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39" w:rsidRPr="00756850" w:rsidRDefault="00207D39" w:rsidP="003A08A7">
      <w:pPr>
        <w:jc w:val="center"/>
        <w:rPr>
          <w:rFonts w:ascii="Arial Narrow" w:hAnsi="Arial Narrow" w:cs="Tahoma"/>
          <w:b/>
          <w:sz w:val="28"/>
          <w:szCs w:val="28"/>
        </w:rPr>
      </w:pPr>
      <w:r w:rsidRPr="00756850">
        <w:rPr>
          <w:rFonts w:ascii="Arial Narrow" w:hAnsi="Arial Narrow" w:cs="Tahoma"/>
          <w:b/>
          <w:sz w:val="28"/>
          <w:szCs w:val="28"/>
        </w:rPr>
        <w:t>VABILO NA DELAVNICO</w:t>
      </w:r>
    </w:p>
    <w:p w:rsidR="00207D39" w:rsidRPr="00BD5BB4" w:rsidRDefault="00207D39" w:rsidP="003A08A7">
      <w:pPr>
        <w:jc w:val="center"/>
        <w:rPr>
          <w:rFonts w:ascii="Arial Narrow" w:hAnsi="Arial Narrow" w:cs="Tahoma"/>
          <w:b/>
          <w:sz w:val="28"/>
          <w:szCs w:val="28"/>
        </w:rPr>
      </w:pPr>
    </w:p>
    <w:p w:rsidR="00611883" w:rsidRPr="005B0122" w:rsidRDefault="00611883" w:rsidP="00611883">
      <w:pPr>
        <w:jc w:val="center"/>
        <w:rPr>
          <w:rFonts w:ascii="Arial Narrow" w:hAnsi="Arial Narrow" w:cs="Arial"/>
          <w:b/>
          <w:sz w:val="32"/>
        </w:rPr>
      </w:pPr>
      <w:r w:rsidRPr="005B0122">
        <w:rPr>
          <w:rFonts w:ascii="Arial Narrow" w:hAnsi="Arial Narrow" w:cs="Arial"/>
          <w:b/>
          <w:color w:val="E36C0A" w:themeColor="accent6" w:themeShade="BF"/>
          <w:sz w:val="40"/>
        </w:rPr>
        <w:t>BUILD UP Skills Slovenija</w:t>
      </w:r>
    </w:p>
    <w:p w:rsidR="00611883" w:rsidRPr="005B0122" w:rsidRDefault="00870208" w:rsidP="00611883">
      <w:pPr>
        <w:jc w:val="center"/>
        <w:rPr>
          <w:rFonts w:ascii="Arial Narrow" w:hAnsi="Arial Narrow" w:cs="Arial"/>
          <w:b/>
          <w:color w:val="E36C0A" w:themeColor="accent6" w:themeShade="BF"/>
          <w:szCs w:val="20"/>
        </w:rPr>
      </w:pPr>
      <w:r w:rsidRPr="00870208">
        <w:rPr>
          <w:rFonts w:ascii="Arial Narrow" w:hAnsi="Arial Narrow" w:cs="Arial"/>
          <w:b/>
          <w:bCs/>
          <w:color w:val="E36C0A" w:themeColor="accent6" w:themeShade="BF"/>
          <w:szCs w:val="20"/>
        </w:rPr>
        <w:t>sistemska podpora vseživljenjskemu učenju izvajalcev skoraj nič energijskih hiš</w:t>
      </w:r>
    </w:p>
    <w:p w:rsidR="00611883" w:rsidRPr="00BD5BB4" w:rsidRDefault="00611883" w:rsidP="00611883">
      <w:pPr>
        <w:jc w:val="center"/>
        <w:rPr>
          <w:rFonts w:ascii="Arial Narrow" w:hAnsi="Arial Narrow" w:cs="Arial"/>
          <w:b/>
          <w:color w:val="000000" w:themeColor="text1"/>
        </w:rPr>
      </w:pPr>
    </w:p>
    <w:p w:rsidR="00611883" w:rsidRPr="00616EC7" w:rsidRDefault="00611883" w:rsidP="00611883">
      <w:pPr>
        <w:jc w:val="center"/>
        <w:rPr>
          <w:rFonts w:ascii="Arial Narrow" w:hAnsi="Arial Narrow" w:cs="Arial"/>
          <w:b/>
          <w:color w:val="000000" w:themeColor="text1"/>
          <w:sz w:val="28"/>
          <w:szCs w:val="20"/>
        </w:rPr>
      </w:pPr>
      <w:r w:rsidRPr="00616EC7">
        <w:rPr>
          <w:rFonts w:ascii="Arial Narrow" w:hAnsi="Arial Narrow" w:cs="Arial"/>
          <w:b/>
          <w:color w:val="000000" w:themeColor="text1"/>
          <w:sz w:val="28"/>
          <w:szCs w:val="20"/>
        </w:rPr>
        <w:t>Delavnica projekta IEE BUILD UP Skills Slovenija</w:t>
      </w:r>
    </w:p>
    <w:p w:rsidR="00611883" w:rsidRPr="00BD5BB4" w:rsidRDefault="00611883" w:rsidP="00611883">
      <w:pPr>
        <w:jc w:val="center"/>
        <w:rPr>
          <w:rFonts w:ascii="Arial Narrow" w:hAnsi="Arial Narrow" w:cs="Arial"/>
          <w:b/>
          <w:color w:val="000000" w:themeColor="text1"/>
        </w:rPr>
      </w:pPr>
    </w:p>
    <w:p w:rsidR="00611883" w:rsidRPr="00616EC7" w:rsidRDefault="00611883" w:rsidP="00611883">
      <w:pPr>
        <w:jc w:val="center"/>
        <w:rPr>
          <w:rFonts w:ascii="Arial Narrow" w:hAnsi="Arial Narrow"/>
          <w:color w:val="000000" w:themeColor="text1"/>
          <w:sz w:val="36"/>
        </w:rPr>
      </w:pPr>
      <w:r w:rsidRPr="00616EC7">
        <w:rPr>
          <w:rFonts w:ascii="Arial Narrow" w:hAnsi="Arial Narrow" w:cs="Arial"/>
          <w:b/>
          <w:color w:val="000000" w:themeColor="text1"/>
          <w:sz w:val="28"/>
          <w:szCs w:val="20"/>
        </w:rPr>
        <w:t>Nova znanja in veščine s področja tehnologij URE in OVE za izvajalce skoraj nič energijskih hiš</w:t>
      </w:r>
    </w:p>
    <w:p w:rsidR="00207D39" w:rsidRDefault="00207D39" w:rsidP="003A08A7">
      <w:pPr>
        <w:jc w:val="center"/>
        <w:outlineLvl w:val="0"/>
        <w:rPr>
          <w:rFonts w:ascii="Arial Narrow" w:hAnsi="Arial Narrow" w:cs="Tahoma"/>
          <w:lang w:val="sl-SI"/>
        </w:rPr>
      </w:pPr>
    </w:p>
    <w:p w:rsidR="00207D39" w:rsidRPr="00E545EB" w:rsidRDefault="00207D39" w:rsidP="001A1ADE">
      <w:pPr>
        <w:ind w:left="1320" w:hanging="1320"/>
        <w:jc w:val="center"/>
        <w:outlineLvl w:val="0"/>
        <w:rPr>
          <w:rFonts w:ascii="Arial Narrow" w:hAnsi="Arial Narrow" w:cs="Arial"/>
          <w:b/>
          <w:bCs/>
          <w:noProof w:val="0"/>
          <w:lang w:val="sl-SI"/>
        </w:rPr>
      </w:pPr>
      <w:r w:rsidRPr="00E545EB">
        <w:rPr>
          <w:rFonts w:ascii="Arial Narrow" w:hAnsi="Arial Narrow" w:cs="Arial"/>
          <w:b/>
          <w:bCs/>
          <w:noProof w:val="0"/>
          <w:lang w:val="sl-SI"/>
        </w:rPr>
        <w:t>5</w:t>
      </w:r>
      <w:r w:rsidR="00611883">
        <w:rPr>
          <w:rFonts w:ascii="Arial Narrow" w:hAnsi="Arial Narrow" w:cs="Arial"/>
          <w:b/>
          <w:bCs/>
          <w:noProof w:val="0"/>
          <w:lang w:val="sl-SI"/>
        </w:rPr>
        <w:t>1</w:t>
      </w:r>
      <w:r w:rsidRPr="00E545EB">
        <w:rPr>
          <w:rFonts w:ascii="Arial Narrow" w:hAnsi="Arial Narrow" w:cs="Arial"/>
          <w:b/>
          <w:bCs/>
          <w:noProof w:val="0"/>
          <w:lang w:val="sl-SI"/>
        </w:rPr>
        <w:t xml:space="preserve">. </w:t>
      </w:r>
      <w:r>
        <w:rPr>
          <w:rFonts w:ascii="Arial Narrow" w:hAnsi="Arial Narrow" w:cs="Arial"/>
          <w:b/>
          <w:bCs/>
          <w:noProof w:val="0"/>
          <w:lang w:val="sl-SI"/>
        </w:rPr>
        <w:t>m</w:t>
      </w:r>
      <w:r w:rsidRPr="00E545EB">
        <w:rPr>
          <w:rFonts w:ascii="Arial Narrow" w:hAnsi="Arial Narrow" w:cs="Arial"/>
          <w:b/>
          <w:bCs/>
          <w:noProof w:val="0"/>
          <w:lang w:val="sl-SI"/>
        </w:rPr>
        <w:t>ednarodni sejem Dom</w:t>
      </w:r>
    </w:p>
    <w:p w:rsidR="00207D39" w:rsidRPr="00E545EB" w:rsidRDefault="00207D39" w:rsidP="001A1ADE">
      <w:pPr>
        <w:ind w:left="1320" w:hanging="1320"/>
        <w:jc w:val="center"/>
        <w:outlineLvl w:val="0"/>
        <w:rPr>
          <w:rFonts w:ascii="Arial Narrow" w:hAnsi="Arial Narrow" w:cs="Arial"/>
          <w:b/>
          <w:bCs/>
          <w:noProof w:val="0"/>
          <w:lang w:val="sl-SI"/>
        </w:rPr>
      </w:pPr>
      <w:r w:rsidRPr="00E545EB">
        <w:rPr>
          <w:rFonts w:ascii="Arial Narrow" w:hAnsi="Arial Narrow" w:cs="Arial"/>
          <w:b/>
          <w:bCs/>
          <w:noProof w:val="0"/>
          <w:lang w:val="sl-SI"/>
        </w:rPr>
        <w:t xml:space="preserve">Gospodarsko razstavišče, Dunajska 18, Ljubljana </w:t>
      </w:r>
    </w:p>
    <w:p w:rsidR="00207D39" w:rsidRPr="00F74B8F" w:rsidRDefault="00611883" w:rsidP="007A5205">
      <w:pPr>
        <w:jc w:val="center"/>
        <w:outlineLvl w:val="0"/>
        <w:rPr>
          <w:rFonts w:ascii="Arial Narrow" w:hAnsi="Arial Narrow" w:cs="Tahoma"/>
          <w:b/>
          <w:lang w:val="sl-SI"/>
        </w:rPr>
      </w:pPr>
      <w:r>
        <w:rPr>
          <w:rFonts w:ascii="Arial Narrow" w:hAnsi="Arial Narrow" w:cs="Tahoma"/>
          <w:b/>
          <w:lang w:val="sl-SI"/>
        </w:rPr>
        <w:t>8</w:t>
      </w:r>
      <w:r w:rsidR="00207D39" w:rsidRPr="00F74B8F">
        <w:rPr>
          <w:rFonts w:ascii="Arial Narrow" w:hAnsi="Arial Narrow" w:cs="Tahoma"/>
          <w:b/>
          <w:lang w:val="sl-SI"/>
        </w:rPr>
        <w:t>. marec 201</w:t>
      </w:r>
      <w:r>
        <w:rPr>
          <w:rFonts w:ascii="Arial Narrow" w:hAnsi="Arial Narrow" w:cs="Tahoma"/>
          <w:b/>
          <w:lang w:val="sl-SI"/>
        </w:rPr>
        <w:t>2</w:t>
      </w:r>
      <w:r w:rsidR="00207D39" w:rsidRPr="00F74B8F">
        <w:rPr>
          <w:rFonts w:ascii="Arial Narrow" w:hAnsi="Arial Narrow" w:cs="Tahoma"/>
          <w:b/>
          <w:lang w:val="sl-SI"/>
        </w:rPr>
        <w:t xml:space="preserve">, ob 10.00 uri, dvorana </w:t>
      </w:r>
      <w:r>
        <w:rPr>
          <w:rFonts w:ascii="Arial Narrow" w:hAnsi="Arial Narrow" w:cs="Tahoma"/>
          <w:b/>
          <w:lang w:val="sl-SI"/>
        </w:rPr>
        <w:t xml:space="preserve">3 - </w:t>
      </w:r>
      <w:r w:rsidR="00207D39" w:rsidRPr="00F74B8F">
        <w:rPr>
          <w:rFonts w:ascii="Arial Narrow" w:hAnsi="Arial Narrow" w:cs="Tahoma"/>
          <w:b/>
          <w:lang w:val="sl-SI"/>
        </w:rPr>
        <w:t>Urška</w:t>
      </w:r>
    </w:p>
    <w:p w:rsidR="00611883" w:rsidRPr="00611883" w:rsidRDefault="00611883" w:rsidP="00611883">
      <w:pPr>
        <w:jc w:val="both"/>
        <w:rPr>
          <w:rFonts w:ascii="Arial Narrow" w:hAnsi="Arial Narrow" w:cs="Arial"/>
          <w:lang w:val="sl-SI"/>
        </w:rPr>
      </w:pP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 xml:space="preserve">Evropa se zaveda, da je s preusmeritvijo na skoraj nič energijsko gradnjo, kot jo zahteva prenovljena Direktiva o energetski učinkovitosti stavb ((2010/31/EU) EPBD Recast iz 2010), potrebno bistveno več poudarka posvetiti  vseživljenjskemu učenju izvajalskega kadra, ki bo na gradbišču izvajal sodobne skoraj nič energijske novogradnje in obsežne energijske prenove obstoječih stavb. Kontinuirano izobraževanje in usposabljanje obrtnikov, gradbiščnih delavcev, monterjev in inštalaterjev in njihovih delovodij je ključno za to, da se bodo načrtovane energijsko učinkovite tehnologije in sistemi za izrabo obnovljivih virov energije iz načrtov prenesli tudi v prakso. </w:t>
      </w:r>
    </w:p>
    <w:p w:rsidR="00611883" w:rsidRPr="00611883" w:rsidRDefault="00611883" w:rsidP="00611883">
      <w:pPr>
        <w:jc w:val="both"/>
        <w:rPr>
          <w:rFonts w:ascii="Arial Narrow" w:hAnsi="Arial Narrow" w:cs="Arial"/>
          <w:lang w:val="sl-SI"/>
        </w:rPr>
      </w:pP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Konzorcij v sestavi: Gradbeni inštitut ZRMK kot koordinator, Slovenski gradbeni grozd-GIZ, Obrtno-podjetniška zbornica Slovenije, Inženirska zbornica Slovenije, Center za poklicno izobraževanje in Šolski center Novo mesto skupaj s preko 30 podpornimi inštitucijami (ministrstva, izobraževalne inštitucije, stroka, energetski svetovalci, energetske in razvojne agencije, gradbena industrija, dobavitelji opreme, socialni partnerji, stanovska združenja in zbornice, finančne institucije, nepremičninski oz. stanovanjski skladi ipd.) pripravlja pregled potreb in časovni načrt na področju dodatnega izobraževanja in usposabljanja izvajalskega kadra.</w:t>
      </w:r>
    </w:p>
    <w:p w:rsidR="00611883" w:rsidRPr="00611883" w:rsidRDefault="00611883" w:rsidP="00611883">
      <w:pPr>
        <w:jc w:val="both"/>
        <w:rPr>
          <w:rFonts w:ascii="Arial Narrow" w:hAnsi="Arial Narrow" w:cs="Arial"/>
          <w:lang w:val="sl-SI"/>
        </w:rPr>
      </w:pP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Na strokovni delavnici bomo osvetlili naslednje teme:</w:t>
      </w: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w:t>
      </w:r>
      <w:r w:rsidRPr="00611883">
        <w:rPr>
          <w:rFonts w:ascii="Arial Narrow" w:hAnsi="Arial Narrow" w:cs="Arial"/>
          <w:lang w:val="sl-SI"/>
        </w:rPr>
        <w:tab/>
        <w:t>Poklicni izobraževalni programi in energijsko učinkovita gradnja</w:t>
      </w: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w:t>
      </w:r>
      <w:r w:rsidRPr="00611883">
        <w:rPr>
          <w:rFonts w:ascii="Arial Narrow" w:hAnsi="Arial Narrow" w:cs="Arial"/>
          <w:lang w:val="sl-SI"/>
        </w:rPr>
        <w:tab/>
        <w:t>Vseživljenjsko izobraževanje in usposabljanje obrtnikov in malih podjetnikov</w:t>
      </w: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w:t>
      </w:r>
      <w:r w:rsidRPr="00611883">
        <w:rPr>
          <w:rFonts w:ascii="Arial Narrow" w:hAnsi="Arial Narrow" w:cs="Arial"/>
          <w:lang w:val="sl-SI"/>
        </w:rPr>
        <w:tab/>
        <w:t>Izzivi skoraj nič energijske gradnje</w:t>
      </w: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w:t>
      </w:r>
      <w:r w:rsidRPr="00611883">
        <w:rPr>
          <w:rFonts w:ascii="Arial Narrow" w:hAnsi="Arial Narrow" w:cs="Arial"/>
          <w:lang w:val="sl-SI"/>
        </w:rPr>
        <w:tab/>
        <w:t>Tehnologije URE in OVE v praksi, novosti in napake</w:t>
      </w:r>
    </w:p>
    <w:p w:rsidR="00611883" w:rsidRPr="00611883" w:rsidRDefault="00611883" w:rsidP="00611883">
      <w:pPr>
        <w:jc w:val="both"/>
        <w:rPr>
          <w:rFonts w:ascii="Arial Narrow" w:hAnsi="Arial Narrow" w:cs="Arial"/>
          <w:lang w:val="sl-SI"/>
        </w:rPr>
      </w:pPr>
      <w:r w:rsidRPr="00611883">
        <w:rPr>
          <w:rFonts w:ascii="Arial Narrow" w:hAnsi="Arial Narrow" w:cs="Arial"/>
          <w:lang w:val="sl-SI"/>
        </w:rPr>
        <w:t>•</w:t>
      </w:r>
      <w:r w:rsidRPr="00611883">
        <w:rPr>
          <w:rFonts w:ascii="Arial Narrow" w:hAnsi="Arial Narrow" w:cs="Arial"/>
          <w:lang w:val="sl-SI"/>
        </w:rPr>
        <w:tab/>
        <w:t>Usposabljanje v praksi</w:t>
      </w:r>
      <w:r w:rsidR="00870208">
        <w:rPr>
          <w:rFonts w:ascii="Arial Narrow" w:hAnsi="Arial Narrow" w:cs="Arial"/>
          <w:lang w:val="sl-SI"/>
        </w:rPr>
        <w:t>.</w:t>
      </w:r>
    </w:p>
    <w:p w:rsidR="00BD5BB4" w:rsidRDefault="00BD5BB4" w:rsidP="00611883">
      <w:pPr>
        <w:jc w:val="both"/>
        <w:rPr>
          <w:rFonts w:ascii="Arial Narrow" w:hAnsi="Arial Narrow" w:cs="Arial"/>
          <w:lang w:val="sl-SI"/>
        </w:rPr>
      </w:pPr>
    </w:p>
    <w:p w:rsidR="00611883" w:rsidRDefault="00967AE7" w:rsidP="00611883">
      <w:pPr>
        <w:jc w:val="both"/>
        <w:rPr>
          <w:rFonts w:ascii="Arial Narrow" w:hAnsi="Arial Narrow" w:cs="Arial"/>
          <w:lang w:val="sl-SI"/>
        </w:rPr>
      </w:pPr>
      <w:r>
        <w:rPr>
          <w:rFonts w:ascii="Arial Narrow" w:hAnsi="Arial Narrow" w:cs="Arial"/>
          <w:lang w:val="sl-SI"/>
        </w:rPr>
        <w:t>Vse o projektu</w:t>
      </w:r>
      <w:r w:rsidR="00611883" w:rsidRPr="00611883">
        <w:rPr>
          <w:rFonts w:ascii="Arial Narrow" w:hAnsi="Arial Narrow" w:cs="Arial"/>
          <w:lang w:val="sl-SI"/>
        </w:rPr>
        <w:t xml:space="preserve"> na </w:t>
      </w:r>
      <w:hyperlink r:id="rId7" w:history="1">
        <w:r w:rsidR="00611883" w:rsidRPr="00F15D62">
          <w:rPr>
            <w:rStyle w:val="Hyperlink"/>
            <w:rFonts w:ascii="Arial Narrow" w:hAnsi="Arial Narrow" w:cs="Arial"/>
            <w:lang w:val="sl-SI"/>
          </w:rPr>
          <w:t>www.buildupskills.si</w:t>
        </w:r>
      </w:hyperlink>
      <w:r w:rsidR="00611883">
        <w:rPr>
          <w:rFonts w:ascii="Arial Narrow" w:hAnsi="Arial Narrow" w:cs="Arial"/>
          <w:lang w:val="sl-SI"/>
        </w:rPr>
        <w:t>.</w:t>
      </w:r>
    </w:p>
    <w:p w:rsidR="0090617A" w:rsidRDefault="0090617A" w:rsidP="00611883">
      <w:pPr>
        <w:jc w:val="both"/>
        <w:rPr>
          <w:rFonts w:ascii="Arial Narrow" w:hAnsi="Arial Narrow" w:cs="Arial"/>
          <w:lang w:val="sl-SI"/>
        </w:rPr>
      </w:pPr>
    </w:p>
    <w:p w:rsidR="0090617A" w:rsidRPr="0090617A" w:rsidRDefault="0090617A" w:rsidP="0090617A">
      <w:pPr>
        <w:rPr>
          <w:rFonts w:ascii="Arial Narrow" w:hAnsi="Arial Narrow"/>
          <w:b/>
          <w:lang w:val="sl-SI"/>
        </w:rPr>
      </w:pPr>
      <w:bookmarkStart w:id="0" w:name="_GoBack"/>
      <w:bookmarkEnd w:id="0"/>
      <w:r w:rsidRPr="0090617A">
        <w:rPr>
          <w:rFonts w:ascii="Arial Narrow" w:hAnsi="Arial Narrow"/>
          <w:b/>
          <w:lang w:val="sl-SI"/>
        </w:rPr>
        <w:t xml:space="preserve">Informacije in prijave: </w:t>
      </w:r>
    </w:p>
    <w:p w:rsidR="0090617A" w:rsidRPr="0090617A" w:rsidRDefault="0090617A" w:rsidP="0090617A">
      <w:pPr>
        <w:rPr>
          <w:rFonts w:ascii="Arial Narrow" w:hAnsi="Arial Narrow"/>
          <w:b/>
          <w:lang w:val="sl-SI"/>
        </w:rPr>
      </w:pPr>
      <w:r w:rsidRPr="0090617A">
        <w:rPr>
          <w:rFonts w:ascii="Arial Narrow" w:hAnsi="Arial Narrow"/>
          <w:b/>
          <w:lang w:val="sl-SI"/>
        </w:rPr>
        <w:t xml:space="preserve">Neva Jejčič, Gradbeni inštitut ZRMK, tel.: 01/ 280 8 307, fax: 01/280 8 451, e-mail: </w:t>
      </w:r>
      <w:hyperlink r:id="rId8" w:anchor="gi-zrmk.si" w:history="1">
        <w:r w:rsidRPr="0090617A">
          <w:rPr>
            <w:rFonts w:ascii="Arial Narrow" w:hAnsi="Arial Narrow"/>
            <w:b/>
            <w:lang w:val="sl-SI"/>
          </w:rPr>
          <w:t>neva.jejcic</w:t>
        </w:r>
        <w:r w:rsidRPr="001C624F">
          <w:rPr>
            <w:rFonts w:ascii="Arial Narrow" w:hAnsi="Arial Narrow"/>
            <w:b/>
          </w:rPr>
          <w:sym w:font="Times New Roman" w:char="0040"/>
        </w:r>
        <w:r w:rsidRPr="0090617A">
          <w:rPr>
            <w:rFonts w:ascii="Arial Narrow" w:hAnsi="Arial Narrow"/>
            <w:b/>
            <w:lang w:val="sl-SI"/>
          </w:rPr>
          <w:t>gi-zrmk.si</w:t>
        </w:r>
      </w:hyperlink>
    </w:p>
    <w:p w:rsidR="00756850" w:rsidRDefault="00756850" w:rsidP="00756850">
      <w:pPr>
        <w:rPr>
          <w:rFonts w:ascii="Arial Narrow" w:hAnsi="Arial Narrow" w:cs="Arial"/>
          <w:lang w:val="sl-SI"/>
        </w:rPr>
      </w:pPr>
    </w:p>
    <w:p w:rsidR="00207D39" w:rsidRPr="00756850" w:rsidRDefault="00207D39" w:rsidP="00756850">
      <w:pPr>
        <w:rPr>
          <w:rFonts w:ascii="Arial Narrow" w:hAnsi="Arial Narrow" w:cs="Arial"/>
          <w:lang w:val="sl-SI"/>
        </w:rPr>
      </w:pPr>
      <w:r w:rsidRPr="00756850">
        <w:rPr>
          <w:rFonts w:ascii="Arial Narrow" w:hAnsi="Arial Narrow" w:cs="Arial"/>
          <w:b/>
          <w:bCs/>
          <w:noProof w:val="0"/>
          <w:sz w:val="28"/>
          <w:szCs w:val="28"/>
          <w:lang w:val="sl-SI"/>
        </w:rPr>
        <w:lastRenderedPageBreak/>
        <w:t>PROGRAM</w:t>
      </w:r>
      <w:r w:rsidR="00756850" w:rsidRPr="00756850">
        <w:rPr>
          <w:rFonts w:ascii="Arial Narrow" w:hAnsi="Arial Narrow" w:cs="Arial"/>
          <w:b/>
          <w:bCs/>
          <w:noProof w:val="0"/>
          <w:sz w:val="28"/>
          <w:szCs w:val="28"/>
          <w:lang w:val="sl-SI"/>
        </w:rPr>
        <w:t xml:space="preserve"> </w:t>
      </w:r>
      <w:r w:rsidR="00756850">
        <w:rPr>
          <w:rFonts w:ascii="Arial Narrow" w:hAnsi="Arial Narrow" w:cs="Arial"/>
          <w:b/>
          <w:bCs/>
          <w:noProof w:val="0"/>
          <w:sz w:val="28"/>
          <w:szCs w:val="28"/>
          <w:lang w:val="sl-SI"/>
        </w:rPr>
        <w:t xml:space="preserve">delavnice </w:t>
      </w:r>
      <w:r w:rsidR="00756850" w:rsidRPr="00756850">
        <w:rPr>
          <w:rFonts w:ascii="Arial Narrow" w:hAnsi="Arial Narrow" w:cs="Arial"/>
          <w:b/>
          <w:sz w:val="28"/>
          <w:szCs w:val="28"/>
        </w:rPr>
        <w:t>BUILD UP Skills Slovenija</w:t>
      </w:r>
    </w:p>
    <w:p w:rsidR="00207D39" w:rsidRDefault="00207D39" w:rsidP="003A08A7">
      <w:pPr>
        <w:jc w:val="both"/>
        <w:outlineLvl w:val="0"/>
        <w:rPr>
          <w:rFonts w:ascii="Arial Narrow" w:hAnsi="Arial Narrow"/>
          <w:lang w:val="sl-SI"/>
        </w:rPr>
      </w:pPr>
    </w:p>
    <w:p w:rsidR="006A0A4F" w:rsidRPr="001C624F" w:rsidRDefault="00207D39" w:rsidP="006A0A4F">
      <w:pPr>
        <w:outlineLvl w:val="0"/>
        <w:rPr>
          <w:rFonts w:ascii="Arial Narrow" w:hAnsi="Arial Narrow"/>
          <w:lang w:val="sl-SI"/>
        </w:rPr>
      </w:pPr>
      <w:r>
        <w:rPr>
          <w:rFonts w:ascii="Arial Narrow" w:hAnsi="Arial Narrow" w:cs="Tahoma"/>
          <w:lang w:val="sl-SI"/>
        </w:rPr>
        <w:t xml:space="preserve">Ljubljana, </w:t>
      </w:r>
      <w:r w:rsidR="006A0A4F">
        <w:rPr>
          <w:rFonts w:ascii="Arial Narrow" w:hAnsi="Arial Narrow" w:cs="Tahoma"/>
          <w:lang w:val="sl-SI"/>
        </w:rPr>
        <w:t>8</w:t>
      </w:r>
      <w:r w:rsidRPr="00C42E85">
        <w:rPr>
          <w:rFonts w:ascii="Arial Narrow" w:hAnsi="Arial Narrow" w:cs="Tahoma"/>
          <w:lang w:val="sl-SI"/>
        </w:rPr>
        <w:t>. marec 201</w:t>
      </w:r>
      <w:r w:rsidR="006A0A4F">
        <w:rPr>
          <w:rFonts w:ascii="Arial Narrow" w:hAnsi="Arial Narrow" w:cs="Tahoma"/>
          <w:lang w:val="sl-SI"/>
        </w:rPr>
        <w:t>2</w:t>
      </w:r>
      <w:r w:rsidRPr="00C42E85">
        <w:rPr>
          <w:rFonts w:ascii="Arial Narrow" w:hAnsi="Arial Narrow" w:cs="Tahoma"/>
          <w:lang w:val="sl-SI"/>
        </w:rPr>
        <w:t xml:space="preserve">, dvorana </w:t>
      </w:r>
      <w:r w:rsidR="006A0A4F">
        <w:rPr>
          <w:rFonts w:ascii="Arial Narrow" w:hAnsi="Arial Narrow" w:cs="Tahoma"/>
          <w:lang w:val="sl-SI"/>
        </w:rPr>
        <w:t xml:space="preserve">3 - </w:t>
      </w:r>
      <w:r w:rsidRPr="00C42E85">
        <w:rPr>
          <w:rFonts w:ascii="Arial Narrow" w:hAnsi="Arial Narrow" w:cs="Tahoma"/>
          <w:lang w:val="sl-SI"/>
        </w:rPr>
        <w:t>Urška</w:t>
      </w:r>
      <w:r>
        <w:rPr>
          <w:rFonts w:ascii="Arial Narrow" w:hAnsi="Arial Narrow" w:cs="Tahoma"/>
          <w:lang w:val="sl-SI"/>
        </w:rPr>
        <w:t xml:space="preserve"> na Gospodarskem razstavišču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9"/>
      </w:tblGrid>
      <w:tr w:rsidR="006A0A4F" w:rsidRPr="00616EC7" w:rsidTr="006A0A4F">
        <w:tc>
          <w:tcPr>
            <w:tcW w:w="2093" w:type="dxa"/>
          </w:tcPr>
          <w:p w:rsidR="006A0A4F" w:rsidRPr="006B73B6" w:rsidRDefault="006A0A4F" w:rsidP="00706160">
            <w:pPr>
              <w:spacing w:before="240"/>
              <w:jc w:val="both"/>
              <w:outlineLvl w:val="0"/>
              <w:rPr>
                <w:rFonts w:ascii="Arial Narrow" w:hAnsi="Arial Narrow"/>
                <w:lang w:val="sl-SI"/>
              </w:rPr>
            </w:pPr>
            <w:r w:rsidRPr="006B73B6">
              <w:rPr>
                <w:rFonts w:ascii="Arial Narrow" w:hAnsi="Arial Narrow"/>
                <w:lang w:val="sl-SI"/>
              </w:rPr>
              <w:t xml:space="preserve">  9:30 - 10:00</w:t>
            </w:r>
          </w:p>
        </w:tc>
        <w:tc>
          <w:tcPr>
            <w:tcW w:w="7119" w:type="dxa"/>
          </w:tcPr>
          <w:p w:rsidR="006A0A4F" w:rsidRPr="006B73B6" w:rsidRDefault="006A0A4F" w:rsidP="00706160">
            <w:pPr>
              <w:spacing w:before="240"/>
              <w:jc w:val="both"/>
              <w:outlineLvl w:val="0"/>
              <w:rPr>
                <w:rFonts w:ascii="Arial Narrow" w:hAnsi="Arial Narrow"/>
                <w:lang w:val="sl-SI"/>
              </w:rPr>
            </w:pPr>
            <w:r w:rsidRPr="006B73B6">
              <w:rPr>
                <w:rFonts w:ascii="Arial Narrow" w:hAnsi="Arial Narrow"/>
                <w:lang w:val="sl-SI"/>
              </w:rPr>
              <w:t>Registracija udeležencev</w:t>
            </w:r>
          </w:p>
        </w:tc>
      </w:tr>
      <w:tr w:rsidR="006A0A4F" w:rsidRPr="00870208" w:rsidTr="006A0A4F">
        <w:tc>
          <w:tcPr>
            <w:tcW w:w="2093" w:type="dxa"/>
          </w:tcPr>
          <w:p w:rsidR="006A0A4F" w:rsidRPr="006A0A4F" w:rsidRDefault="006A0A4F" w:rsidP="00706160">
            <w:pPr>
              <w:rPr>
                <w:rFonts w:ascii="Arial Narrow" w:hAnsi="Arial Narrow"/>
              </w:rPr>
            </w:pPr>
            <w:r w:rsidRPr="006A0A4F">
              <w:rPr>
                <w:rFonts w:ascii="Arial Narrow" w:hAnsi="Arial Narrow"/>
              </w:rPr>
              <w:t>10.00 – 10.10</w:t>
            </w:r>
          </w:p>
        </w:tc>
        <w:tc>
          <w:tcPr>
            <w:tcW w:w="7119" w:type="dxa"/>
          </w:tcPr>
          <w:p w:rsidR="006A0A4F" w:rsidRPr="001C624F" w:rsidRDefault="00B82B79" w:rsidP="00706160">
            <w:pPr>
              <w:rPr>
                <w:rFonts w:ascii="Arial Narrow" w:hAnsi="Arial Narrow"/>
                <w:lang w:val="de-DE"/>
              </w:rPr>
            </w:pPr>
            <w:r>
              <w:rPr>
                <w:rFonts w:ascii="Arial Narrow" w:hAnsi="Arial Narrow"/>
                <w:lang w:val="de-DE"/>
              </w:rPr>
              <w:t>Uvodni pozdrav,</w:t>
            </w:r>
          </w:p>
          <w:p w:rsidR="006A0A4F" w:rsidRPr="001C624F" w:rsidRDefault="006A0A4F" w:rsidP="00706160">
            <w:pPr>
              <w:rPr>
                <w:rFonts w:ascii="Arial Narrow" w:hAnsi="Arial Narrow"/>
                <w:lang w:val="de-DE"/>
              </w:rPr>
            </w:pPr>
            <w:r w:rsidRPr="001C624F">
              <w:rPr>
                <w:rFonts w:ascii="Arial Narrow" w:hAnsi="Arial Narrow"/>
                <w:lang w:val="de-DE"/>
              </w:rPr>
              <w:t>mag. Erik Potočar, Ministrstvo za infrastrukturo in prostor</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10.10 – 10.30</w:t>
            </w:r>
          </w:p>
        </w:tc>
        <w:tc>
          <w:tcPr>
            <w:tcW w:w="7119" w:type="dxa"/>
          </w:tcPr>
          <w:p w:rsidR="006A0A4F" w:rsidRPr="006A0A4F" w:rsidRDefault="006A0A4F" w:rsidP="00706160">
            <w:pPr>
              <w:rPr>
                <w:rFonts w:ascii="Arial Narrow" w:hAnsi="Arial Narrow"/>
              </w:rPr>
            </w:pPr>
            <w:r w:rsidRPr="006A0A4F">
              <w:rPr>
                <w:rFonts w:ascii="Arial Narrow" w:hAnsi="Arial Narrow"/>
              </w:rPr>
              <w:t>Predstavitev proj</w:t>
            </w:r>
            <w:r w:rsidR="00B82B79">
              <w:rPr>
                <w:rFonts w:ascii="Arial Narrow" w:hAnsi="Arial Narrow"/>
              </w:rPr>
              <w:t>ekta BUILD UP Skills Slovenija,</w:t>
            </w:r>
          </w:p>
          <w:p w:rsidR="006A0A4F" w:rsidRPr="006A0A4F" w:rsidRDefault="006A0A4F" w:rsidP="00475DB0">
            <w:pPr>
              <w:rPr>
                <w:rFonts w:ascii="Arial Narrow" w:hAnsi="Arial Narrow"/>
              </w:rPr>
            </w:pPr>
            <w:r w:rsidRPr="006A0A4F">
              <w:rPr>
                <w:rFonts w:ascii="Arial Narrow" w:hAnsi="Arial Narrow"/>
              </w:rPr>
              <w:t>dr. Marjana Šijanec Zavrl</w:t>
            </w:r>
            <w:r w:rsidR="00475DB0">
              <w:rPr>
                <w:rFonts w:ascii="Arial Narrow" w:hAnsi="Arial Narrow"/>
              </w:rPr>
              <w:t xml:space="preserve">, Gradbeni inštitut </w:t>
            </w:r>
            <w:r w:rsidRPr="006A0A4F">
              <w:rPr>
                <w:rFonts w:ascii="Arial Narrow" w:hAnsi="Arial Narrow"/>
              </w:rPr>
              <w:t>ZRMK</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11:30 – 10:50</w:t>
            </w:r>
          </w:p>
        </w:tc>
        <w:tc>
          <w:tcPr>
            <w:tcW w:w="7119" w:type="dxa"/>
          </w:tcPr>
          <w:p w:rsidR="006A0A4F" w:rsidRPr="006A0A4F" w:rsidRDefault="006A0A4F" w:rsidP="00706160">
            <w:pPr>
              <w:rPr>
                <w:rFonts w:ascii="Arial Narrow" w:hAnsi="Arial Narrow"/>
              </w:rPr>
            </w:pPr>
            <w:r w:rsidRPr="006A0A4F">
              <w:rPr>
                <w:rFonts w:ascii="Arial Narrow" w:hAnsi="Arial Narrow"/>
              </w:rPr>
              <w:t xml:space="preserve">Vseživljenjsko izobraževanje in usposabljanje obrtnikov in malih podjetnikov  - potrebe in možnosti, </w:t>
            </w:r>
          </w:p>
          <w:p w:rsidR="006A0A4F" w:rsidRPr="006A0A4F" w:rsidRDefault="006A0A4F" w:rsidP="00475DB0">
            <w:pPr>
              <w:rPr>
                <w:rFonts w:ascii="Arial Narrow" w:hAnsi="Arial Narrow"/>
              </w:rPr>
            </w:pPr>
            <w:r w:rsidRPr="006A0A4F">
              <w:rPr>
                <w:rFonts w:ascii="Arial Narrow" w:hAnsi="Arial Narrow"/>
              </w:rPr>
              <w:t>Barbara Vrhovnik, O</w:t>
            </w:r>
            <w:r w:rsidR="00475DB0">
              <w:rPr>
                <w:rFonts w:ascii="Arial Narrow" w:hAnsi="Arial Narrow"/>
              </w:rPr>
              <w:t>brtno podetniška zbornica Slovenije</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10:50 – 11:10</w:t>
            </w:r>
          </w:p>
        </w:tc>
        <w:tc>
          <w:tcPr>
            <w:tcW w:w="7119" w:type="dxa"/>
          </w:tcPr>
          <w:p w:rsidR="006A0A4F" w:rsidRPr="006A0A4F" w:rsidRDefault="006A0A4F" w:rsidP="00706160">
            <w:pPr>
              <w:rPr>
                <w:rFonts w:ascii="Arial Narrow" w:hAnsi="Arial Narrow"/>
              </w:rPr>
            </w:pPr>
            <w:r w:rsidRPr="006A0A4F">
              <w:rPr>
                <w:rFonts w:ascii="Arial Narrow" w:hAnsi="Arial Narrow"/>
              </w:rPr>
              <w:t>Trendi v izobraževanju za</w:t>
            </w:r>
            <w:r w:rsidR="00B82B79">
              <w:rPr>
                <w:rFonts w:ascii="Arial Narrow" w:hAnsi="Arial Narrow"/>
              </w:rPr>
              <w:t xml:space="preserve"> energijsko učinkovito gradnjo,</w:t>
            </w:r>
          </w:p>
          <w:p w:rsidR="006A0A4F" w:rsidRPr="006A0A4F" w:rsidRDefault="006A0A4F" w:rsidP="00706160">
            <w:pPr>
              <w:rPr>
                <w:rFonts w:ascii="Arial Narrow" w:hAnsi="Arial Narrow"/>
              </w:rPr>
            </w:pPr>
            <w:r w:rsidRPr="006A0A4F">
              <w:rPr>
                <w:rFonts w:ascii="Arial Narrow" w:hAnsi="Arial Narrow"/>
              </w:rPr>
              <w:t>Igor Leban, Center za poklicno izobraževanje</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11:10 – 11:30</w:t>
            </w:r>
          </w:p>
        </w:tc>
        <w:tc>
          <w:tcPr>
            <w:tcW w:w="7119" w:type="dxa"/>
          </w:tcPr>
          <w:p w:rsidR="006A0A4F" w:rsidRPr="006A0A4F" w:rsidRDefault="006A0A4F" w:rsidP="00706160">
            <w:pPr>
              <w:rPr>
                <w:rFonts w:ascii="Arial Narrow" w:hAnsi="Arial Narrow"/>
              </w:rPr>
            </w:pPr>
            <w:r w:rsidRPr="006A0A4F">
              <w:rPr>
                <w:rFonts w:ascii="Arial Narrow" w:hAnsi="Arial Narrow"/>
              </w:rPr>
              <w:t xml:space="preserve">Obnovljivi viri v skoraj nič energijskih stavbah 2020, </w:t>
            </w:r>
          </w:p>
          <w:p w:rsidR="006A0A4F" w:rsidRPr="006A0A4F" w:rsidRDefault="006A0A4F" w:rsidP="00706160">
            <w:pPr>
              <w:rPr>
                <w:rFonts w:ascii="Arial Narrow" w:hAnsi="Arial Narrow"/>
              </w:rPr>
            </w:pPr>
            <w:r w:rsidRPr="006A0A4F">
              <w:rPr>
                <w:rFonts w:ascii="Arial Narrow" w:hAnsi="Arial Narrow"/>
              </w:rPr>
              <w:t xml:space="preserve">dr. Sašo Medved, UL </w:t>
            </w:r>
            <w:r w:rsidR="00475DB0">
              <w:rPr>
                <w:rFonts w:ascii="Arial Narrow" w:hAnsi="Arial Narrow"/>
              </w:rPr>
              <w:t xml:space="preserve">- </w:t>
            </w:r>
            <w:r w:rsidRPr="006A0A4F">
              <w:rPr>
                <w:rFonts w:ascii="Arial Narrow" w:hAnsi="Arial Narrow"/>
              </w:rPr>
              <w:t>Fakulteta za strojništvo</w:t>
            </w:r>
          </w:p>
        </w:tc>
      </w:tr>
      <w:tr w:rsidR="006A0A4F" w:rsidRPr="00616EC7" w:rsidTr="006A0A4F">
        <w:tc>
          <w:tcPr>
            <w:tcW w:w="2093" w:type="dxa"/>
          </w:tcPr>
          <w:p w:rsidR="006A0A4F" w:rsidRPr="006A0A4F" w:rsidRDefault="006A0A4F" w:rsidP="006A0A4F">
            <w:pPr>
              <w:spacing w:before="240" w:after="240"/>
              <w:rPr>
                <w:rFonts w:ascii="Arial Narrow" w:hAnsi="Arial Narrow"/>
              </w:rPr>
            </w:pPr>
            <w:r w:rsidRPr="006A0A4F">
              <w:rPr>
                <w:rFonts w:ascii="Arial Narrow" w:hAnsi="Arial Narrow"/>
              </w:rPr>
              <w:t>11:30 – 12:00</w:t>
            </w:r>
          </w:p>
        </w:tc>
        <w:tc>
          <w:tcPr>
            <w:tcW w:w="7119" w:type="dxa"/>
          </w:tcPr>
          <w:p w:rsidR="006A0A4F" w:rsidRPr="006A0A4F" w:rsidRDefault="006A0A4F" w:rsidP="006A0A4F">
            <w:pPr>
              <w:spacing w:before="240" w:after="240"/>
              <w:rPr>
                <w:rFonts w:ascii="Arial Narrow" w:hAnsi="Arial Narrow"/>
              </w:rPr>
            </w:pPr>
            <w:r w:rsidRPr="006A0A4F">
              <w:rPr>
                <w:rFonts w:ascii="Arial Narrow" w:hAnsi="Arial Narrow"/>
              </w:rPr>
              <w:t>Odmor</w:t>
            </w:r>
          </w:p>
        </w:tc>
      </w:tr>
      <w:tr w:rsidR="006A0A4F" w:rsidRPr="00616EC7" w:rsidTr="006A0A4F">
        <w:tc>
          <w:tcPr>
            <w:tcW w:w="2093" w:type="dxa"/>
          </w:tcPr>
          <w:p w:rsidR="006A0A4F" w:rsidRPr="006A0A4F" w:rsidRDefault="006A0A4F" w:rsidP="00475DB0">
            <w:pPr>
              <w:rPr>
                <w:rFonts w:ascii="Arial Narrow" w:hAnsi="Arial Narrow"/>
              </w:rPr>
            </w:pPr>
            <w:r w:rsidRPr="006A0A4F">
              <w:rPr>
                <w:rFonts w:ascii="Arial Narrow" w:hAnsi="Arial Narrow"/>
              </w:rPr>
              <w:t>12:00 – 12:20</w:t>
            </w:r>
          </w:p>
        </w:tc>
        <w:tc>
          <w:tcPr>
            <w:tcW w:w="7119" w:type="dxa"/>
          </w:tcPr>
          <w:p w:rsidR="006A0A4F" w:rsidRPr="00475DB0" w:rsidRDefault="006A0A4F" w:rsidP="00706160">
            <w:pPr>
              <w:rPr>
                <w:rFonts w:ascii="Arial Narrow" w:hAnsi="Arial Narrow"/>
              </w:rPr>
            </w:pPr>
            <w:r w:rsidRPr="00475DB0">
              <w:rPr>
                <w:rFonts w:ascii="Arial Narrow" w:hAnsi="Arial Narrow"/>
              </w:rPr>
              <w:t xml:space="preserve">Najpogostejše napake pri izvedbi sodobnih instalacij v nizkoenergijski gradnji, </w:t>
            </w:r>
          </w:p>
          <w:p w:rsidR="006A0A4F" w:rsidRPr="006A0A4F" w:rsidRDefault="006A0A4F" w:rsidP="00706160">
            <w:pPr>
              <w:rPr>
                <w:rFonts w:ascii="Arial Narrow" w:hAnsi="Arial Narrow"/>
              </w:rPr>
            </w:pPr>
            <w:r w:rsidRPr="00475DB0">
              <w:rPr>
                <w:rFonts w:ascii="Arial Narrow" w:hAnsi="Arial Narrow"/>
              </w:rPr>
              <w:t>Mitja Lenassi, I</w:t>
            </w:r>
            <w:r w:rsidR="00475DB0" w:rsidRPr="00475DB0">
              <w:rPr>
                <w:rFonts w:ascii="Arial Narrow" w:hAnsi="Arial Narrow"/>
              </w:rPr>
              <w:t>nženirska zbornica Slovenije</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12:20 – 12:40</w:t>
            </w:r>
          </w:p>
        </w:tc>
        <w:tc>
          <w:tcPr>
            <w:tcW w:w="7119" w:type="dxa"/>
          </w:tcPr>
          <w:p w:rsidR="006A0A4F" w:rsidRPr="006A0A4F" w:rsidRDefault="006A0A4F" w:rsidP="00706160">
            <w:pPr>
              <w:rPr>
                <w:rFonts w:ascii="Arial Narrow" w:hAnsi="Arial Narrow"/>
              </w:rPr>
            </w:pPr>
            <w:r w:rsidRPr="006A0A4F">
              <w:rPr>
                <w:rFonts w:ascii="Arial Narrow" w:hAnsi="Arial Narrow"/>
              </w:rPr>
              <w:t>Pomembnost pravilne vgradnje fasadnih sistemov in usposabljanja izvajalcev</w:t>
            </w:r>
            <w:r w:rsidR="00B82B79">
              <w:rPr>
                <w:rFonts w:ascii="Arial Narrow" w:hAnsi="Arial Narrow"/>
              </w:rPr>
              <w:t>,</w:t>
            </w:r>
            <w:r w:rsidRPr="006A0A4F">
              <w:rPr>
                <w:rFonts w:ascii="Arial Narrow" w:hAnsi="Arial Narrow"/>
              </w:rPr>
              <w:t xml:space="preserve"> </w:t>
            </w:r>
          </w:p>
          <w:p w:rsidR="006A0A4F" w:rsidRPr="006A0A4F" w:rsidRDefault="006A0A4F" w:rsidP="00475DB0">
            <w:pPr>
              <w:rPr>
                <w:rFonts w:ascii="Arial Narrow" w:hAnsi="Arial Narrow"/>
              </w:rPr>
            </w:pPr>
            <w:r w:rsidRPr="006A0A4F">
              <w:rPr>
                <w:rFonts w:ascii="Arial Narrow" w:hAnsi="Arial Narrow"/>
              </w:rPr>
              <w:t xml:space="preserve">Primož Bernard, </w:t>
            </w:r>
            <w:r w:rsidR="00475DB0" w:rsidRPr="006A0A4F">
              <w:rPr>
                <w:rFonts w:ascii="Arial Narrow" w:hAnsi="Arial Narrow"/>
              </w:rPr>
              <w:t>Knauf</w:t>
            </w:r>
            <w:r w:rsidR="00475DB0">
              <w:rPr>
                <w:rFonts w:ascii="Arial Narrow" w:hAnsi="Arial Narrow"/>
              </w:rPr>
              <w:t xml:space="preserve"> </w:t>
            </w:r>
            <w:r w:rsidR="00475DB0" w:rsidRPr="006A0A4F">
              <w:rPr>
                <w:rFonts w:ascii="Arial Narrow" w:hAnsi="Arial Narrow"/>
              </w:rPr>
              <w:t>Insulation</w:t>
            </w:r>
            <w:r w:rsidR="00475DB0">
              <w:rPr>
                <w:rFonts w:ascii="Arial Narrow" w:hAnsi="Arial Narrow"/>
              </w:rPr>
              <w:t>, GIZ Proizvajalcev fasadnih sistemov toplotnih izolacij</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12:40 – 13:00</w:t>
            </w:r>
          </w:p>
        </w:tc>
        <w:tc>
          <w:tcPr>
            <w:tcW w:w="7119" w:type="dxa"/>
          </w:tcPr>
          <w:p w:rsidR="006A0A4F" w:rsidRPr="006A0A4F" w:rsidRDefault="006A0A4F" w:rsidP="00706160">
            <w:pPr>
              <w:rPr>
                <w:rFonts w:ascii="Arial Narrow" w:hAnsi="Arial Narrow"/>
              </w:rPr>
            </w:pPr>
            <w:r w:rsidRPr="006A0A4F">
              <w:rPr>
                <w:rFonts w:ascii="Arial Narrow" w:hAnsi="Arial Narrow"/>
              </w:rPr>
              <w:t>Pasti izobraževa</w:t>
            </w:r>
            <w:r w:rsidR="00B82B79">
              <w:rPr>
                <w:rFonts w:ascii="Arial Narrow" w:hAnsi="Arial Narrow"/>
              </w:rPr>
              <w:t>nja in usposabljanja odraslih,</w:t>
            </w:r>
          </w:p>
          <w:p w:rsidR="006A0A4F" w:rsidRPr="006A0A4F" w:rsidRDefault="006A0A4F" w:rsidP="00706160">
            <w:pPr>
              <w:rPr>
                <w:rFonts w:ascii="Arial Narrow" w:hAnsi="Arial Narrow"/>
              </w:rPr>
            </w:pPr>
            <w:r w:rsidRPr="006A0A4F">
              <w:rPr>
                <w:rFonts w:ascii="Arial Narrow" w:hAnsi="Arial Narrow"/>
              </w:rPr>
              <w:t xml:space="preserve">Nevenka Bogataj, Andragoški center </w:t>
            </w:r>
          </w:p>
        </w:tc>
      </w:tr>
      <w:tr w:rsidR="006A0A4F" w:rsidRPr="00616EC7" w:rsidTr="006A0A4F">
        <w:tc>
          <w:tcPr>
            <w:tcW w:w="2093" w:type="dxa"/>
          </w:tcPr>
          <w:p w:rsidR="006A0A4F" w:rsidRPr="006A0A4F" w:rsidRDefault="006A0A4F" w:rsidP="00706160">
            <w:pPr>
              <w:rPr>
                <w:rFonts w:ascii="Arial Narrow" w:hAnsi="Arial Narrow"/>
              </w:rPr>
            </w:pPr>
            <w:r w:rsidRPr="006A0A4F">
              <w:rPr>
                <w:rFonts w:ascii="Arial Narrow" w:hAnsi="Arial Narrow"/>
              </w:rPr>
              <w:t>12:40 – 13:00</w:t>
            </w:r>
          </w:p>
        </w:tc>
        <w:tc>
          <w:tcPr>
            <w:tcW w:w="7119" w:type="dxa"/>
          </w:tcPr>
          <w:p w:rsidR="006A0A4F" w:rsidRPr="00BD5BB4" w:rsidRDefault="006A0A4F" w:rsidP="00706160">
            <w:pPr>
              <w:rPr>
                <w:b/>
              </w:rPr>
            </w:pPr>
            <w:r w:rsidRPr="00475DB0">
              <w:rPr>
                <w:rFonts w:ascii="Arial Narrow" w:hAnsi="Arial Narrow"/>
                <w:bCs/>
              </w:rPr>
              <w:t>Skupaj do potrebnih znanj za gradn</w:t>
            </w:r>
            <w:r w:rsidR="00B82B79" w:rsidRPr="00475DB0">
              <w:rPr>
                <w:rFonts w:ascii="Arial Narrow" w:hAnsi="Arial Narrow"/>
                <w:bCs/>
              </w:rPr>
              <w:t>jo energijsko učinkovitih stavb</w:t>
            </w:r>
            <w:r w:rsidR="00B82B79">
              <w:rPr>
                <w:rStyle w:val="Strong"/>
                <w:rFonts w:ascii="Arial" w:hAnsi="Arial" w:cs="Arial"/>
                <w:b w:val="0"/>
                <w:sz w:val="20"/>
                <w:szCs w:val="20"/>
              </w:rPr>
              <w:t>,</w:t>
            </w:r>
          </w:p>
          <w:p w:rsidR="006A0A4F" w:rsidRPr="006A0A4F" w:rsidRDefault="006A0A4F" w:rsidP="00706160">
            <w:pPr>
              <w:rPr>
                <w:rFonts w:ascii="Arial Narrow" w:hAnsi="Arial Narrow"/>
              </w:rPr>
            </w:pPr>
            <w:r w:rsidRPr="006A0A4F">
              <w:rPr>
                <w:rFonts w:ascii="Arial Narrow" w:hAnsi="Arial Narrow"/>
                <w:bCs/>
              </w:rPr>
              <w:t>Andrej Golob, Slovenski gradbeni grozd</w:t>
            </w:r>
            <w:r w:rsidR="00475DB0">
              <w:rPr>
                <w:rFonts w:ascii="Arial Narrow" w:hAnsi="Arial Narrow"/>
                <w:bCs/>
              </w:rPr>
              <w:t xml:space="preserve"> </w:t>
            </w:r>
            <w:r w:rsidR="00C3637D">
              <w:rPr>
                <w:rFonts w:ascii="Arial Narrow" w:hAnsi="Arial Narrow"/>
                <w:bCs/>
              </w:rPr>
              <w:t>–</w:t>
            </w:r>
            <w:r w:rsidR="00475DB0">
              <w:rPr>
                <w:rFonts w:ascii="Arial Narrow" w:hAnsi="Arial Narrow"/>
                <w:bCs/>
              </w:rPr>
              <w:t xml:space="preserve"> GIZ</w:t>
            </w:r>
          </w:p>
        </w:tc>
      </w:tr>
      <w:tr w:rsidR="006A0A4F" w:rsidRPr="00616EC7" w:rsidTr="006A0A4F">
        <w:tc>
          <w:tcPr>
            <w:tcW w:w="2093" w:type="dxa"/>
          </w:tcPr>
          <w:p w:rsidR="006A0A4F" w:rsidRPr="006A0A4F" w:rsidRDefault="006A0A4F" w:rsidP="00032619">
            <w:pPr>
              <w:spacing w:before="240" w:after="240"/>
              <w:rPr>
                <w:rFonts w:ascii="Arial Narrow" w:hAnsi="Arial Narrow"/>
              </w:rPr>
            </w:pPr>
            <w:r w:rsidRPr="006A0A4F">
              <w:rPr>
                <w:rFonts w:ascii="Arial Narrow" w:hAnsi="Arial Narrow"/>
              </w:rPr>
              <w:t>13:00 – 14:00</w:t>
            </w:r>
          </w:p>
        </w:tc>
        <w:tc>
          <w:tcPr>
            <w:tcW w:w="7119" w:type="dxa"/>
          </w:tcPr>
          <w:p w:rsidR="00475DB0" w:rsidRDefault="00475DB0" w:rsidP="00032619">
            <w:pPr>
              <w:spacing w:before="240"/>
              <w:rPr>
                <w:rFonts w:ascii="Arial Narrow" w:hAnsi="Arial Narrow"/>
              </w:rPr>
            </w:pPr>
            <w:r>
              <w:rPr>
                <w:rFonts w:ascii="Arial Narrow" w:hAnsi="Arial Narrow"/>
              </w:rPr>
              <w:t>Okrogla miza</w:t>
            </w:r>
          </w:p>
          <w:p w:rsidR="006A0A4F" w:rsidRPr="006A0A4F" w:rsidRDefault="006A0A4F" w:rsidP="00032619">
            <w:pPr>
              <w:spacing w:after="240"/>
              <w:rPr>
                <w:rFonts w:ascii="Arial Narrow" w:hAnsi="Arial Narrow"/>
              </w:rPr>
            </w:pPr>
            <w:r w:rsidRPr="006A0A4F">
              <w:rPr>
                <w:rFonts w:ascii="Arial Narrow" w:hAnsi="Arial Narrow"/>
              </w:rPr>
              <w:t>Potrebe po usposabljanju izvajalcev za gradnjo skoraj nič energijskih hiš</w:t>
            </w:r>
          </w:p>
        </w:tc>
      </w:tr>
    </w:tbl>
    <w:p w:rsidR="00C3637D" w:rsidRDefault="00C3637D" w:rsidP="00C3637D">
      <w:pPr>
        <w:rPr>
          <w:rFonts w:ascii="Arial Narrow" w:hAnsi="Arial Narrow"/>
        </w:rPr>
      </w:pPr>
    </w:p>
    <w:p w:rsidR="00C3637D" w:rsidRPr="00C3637D" w:rsidRDefault="00C3637D" w:rsidP="00C3637D">
      <w:pPr>
        <w:rPr>
          <w:rFonts w:ascii="Arial Narrow" w:hAnsi="Arial Narrow"/>
        </w:rPr>
      </w:pPr>
      <w:r w:rsidRPr="00C3637D">
        <w:rPr>
          <w:rFonts w:ascii="Arial Narrow" w:hAnsi="Arial Narrow"/>
        </w:rPr>
        <w:t>Ciljna skupina:</w:t>
      </w:r>
    </w:p>
    <w:p w:rsidR="00BD5BB4" w:rsidRDefault="00C3637D" w:rsidP="00C3637D">
      <w:pPr>
        <w:rPr>
          <w:rFonts w:ascii="Arial Narrow" w:hAnsi="Arial Narrow"/>
        </w:rPr>
      </w:pPr>
      <w:r w:rsidRPr="00C3637D">
        <w:rPr>
          <w:rFonts w:ascii="Arial Narrow" w:hAnsi="Arial Narrow"/>
        </w:rPr>
        <w:t>Delavnica je namenjena vsem inštitucijam, podjetjem s področja nizkoenergijske gradnje in uporabe OVE tehnologij na stavbah, izvajalcem, obrtnikom, posameznikom, stanovskim organizacijam, izobraževalnim ustanovam in drugim deležnikom, ki željo na kakorkoli prispevati k boljši usposobljenosti izvajalcev skoraj nič energijske gradnje do 2020.</w:t>
      </w:r>
    </w:p>
    <w:p w:rsidR="00C3637D" w:rsidRDefault="00C3637D" w:rsidP="001C624F">
      <w:pPr>
        <w:rPr>
          <w:rFonts w:ascii="Arial Narrow" w:hAnsi="Arial Narrow"/>
          <w:b/>
        </w:rPr>
      </w:pPr>
    </w:p>
    <w:p w:rsidR="006A0A4F" w:rsidRPr="001C624F" w:rsidRDefault="006A0A4F" w:rsidP="001C624F">
      <w:pPr>
        <w:rPr>
          <w:rFonts w:ascii="Arial Narrow" w:hAnsi="Arial Narrow"/>
          <w:b/>
        </w:rPr>
      </w:pPr>
      <w:r w:rsidRPr="001C624F">
        <w:rPr>
          <w:rFonts w:ascii="Arial Narrow" w:hAnsi="Arial Narrow"/>
          <w:b/>
        </w:rPr>
        <w:t xml:space="preserve">Informacije in prijave: </w:t>
      </w:r>
    </w:p>
    <w:p w:rsidR="006A0A4F" w:rsidRPr="001C624F" w:rsidRDefault="006A0A4F" w:rsidP="006A0A4F">
      <w:pPr>
        <w:rPr>
          <w:rFonts w:ascii="Arial Narrow" w:hAnsi="Arial Narrow"/>
          <w:b/>
        </w:rPr>
      </w:pPr>
      <w:r w:rsidRPr="001C624F">
        <w:rPr>
          <w:rFonts w:ascii="Arial Narrow" w:hAnsi="Arial Narrow"/>
          <w:b/>
        </w:rPr>
        <w:t xml:space="preserve">Neva Jejčič, Gradbeni inštitut ZRMK, tel.: 01/ 280 8 307, fax: 01/280 8 451, e-mail: </w:t>
      </w:r>
      <w:hyperlink r:id="rId9" w:anchor="gi-zrmk.si" w:history="1">
        <w:r w:rsidRPr="001C624F">
          <w:rPr>
            <w:rFonts w:ascii="Arial Narrow" w:hAnsi="Arial Narrow"/>
            <w:b/>
          </w:rPr>
          <w:t>neva.jejcic</w:t>
        </w:r>
        <w:r w:rsidRPr="001C624F">
          <w:rPr>
            <w:rFonts w:ascii="Arial Narrow" w:hAnsi="Arial Narrow"/>
            <w:b/>
          </w:rPr>
          <w:sym w:font="Times New Roman" w:char="0040"/>
        </w:r>
        <w:r w:rsidRPr="001C624F">
          <w:rPr>
            <w:rFonts w:ascii="Arial Narrow" w:hAnsi="Arial Narrow"/>
            <w:b/>
          </w:rPr>
          <w:t>gi-zrmk.si</w:t>
        </w:r>
      </w:hyperlink>
    </w:p>
    <w:tbl>
      <w:tblPr>
        <w:tblW w:w="3316" w:type="dxa"/>
        <w:tblInd w:w="6768" w:type="dxa"/>
        <w:tblLook w:val="01E0"/>
      </w:tblPr>
      <w:tblGrid>
        <w:gridCol w:w="3316"/>
      </w:tblGrid>
      <w:tr w:rsidR="00207D39" w:rsidRPr="001C624F" w:rsidTr="00B45A7C">
        <w:tc>
          <w:tcPr>
            <w:tcW w:w="3316" w:type="dxa"/>
          </w:tcPr>
          <w:p w:rsidR="00207D39" w:rsidRPr="00907E1D" w:rsidRDefault="00207D39" w:rsidP="006A0A4F">
            <w:pPr>
              <w:outlineLvl w:val="0"/>
              <w:rPr>
                <w:rFonts w:ascii="Arial Narrow" w:hAnsi="Arial Narrow"/>
                <w:lang w:val="sl-SI"/>
              </w:rPr>
            </w:pPr>
          </w:p>
        </w:tc>
      </w:tr>
    </w:tbl>
    <w:p w:rsidR="00756850" w:rsidRPr="00C3637D" w:rsidRDefault="00756850" w:rsidP="00C3637D">
      <w:pPr>
        <w:rPr>
          <w:rFonts w:ascii="Arial Narrow" w:hAnsi="Arial Narrow"/>
          <w:sz w:val="28"/>
          <w:szCs w:val="28"/>
          <w:lang w:val="sl-SI"/>
        </w:rPr>
      </w:pPr>
    </w:p>
    <w:p w:rsidR="00C36782" w:rsidRDefault="00C36782" w:rsidP="001C624F">
      <w:pPr>
        <w:outlineLvl w:val="0"/>
        <w:rPr>
          <w:rFonts w:ascii="Arial Narrow" w:hAnsi="Arial Narrow"/>
          <w:b/>
          <w:sz w:val="28"/>
          <w:szCs w:val="28"/>
          <w:lang w:val="pt-BR"/>
        </w:rPr>
      </w:pPr>
    </w:p>
    <w:p w:rsidR="006A0A4F" w:rsidRPr="00756850" w:rsidRDefault="00207D39" w:rsidP="001C624F">
      <w:pPr>
        <w:outlineLvl w:val="0"/>
        <w:rPr>
          <w:rFonts w:ascii="Arial Narrow" w:hAnsi="Arial Narrow"/>
          <w:b/>
          <w:sz w:val="28"/>
          <w:szCs w:val="28"/>
          <w:lang w:val="pt-BR"/>
        </w:rPr>
      </w:pPr>
      <w:r w:rsidRPr="00756850">
        <w:rPr>
          <w:rFonts w:ascii="Arial Narrow" w:hAnsi="Arial Narrow"/>
          <w:b/>
          <w:sz w:val="28"/>
          <w:szCs w:val="28"/>
          <w:lang w:val="pt-BR"/>
        </w:rPr>
        <w:t>PRIJAVNICA</w:t>
      </w:r>
      <w:r w:rsidR="001C624F" w:rsidRPr="00756850">
        <w:rPr>
          <w:rFonts w:ascii="Arial Narrow" w:hAnsi="Arial Narrow"/>
          <w:b/>
          <w:sz w:val="28"/>
          <w:szCs w:val="28"/>
          <w:lang w:val="pt-BR"/>
        </w:rPr>
        <w:t xml:space="preserve"> na d</w:t>
      </w:r>
      <w:r w:rsidRPr="00756850">
        <w:rPr>
          <w:rFonts w:ascii="Arial Narrow" w:hAnsi="Arial Narrow"/>
          <w:b/>
          <w:sz w:val="28"/>
          <w:szCs w:val="28"/>
          <w:lang w:val="pt-BR"/>
        </w:rPr>
        <w:t>elavnic</w:t>
      </w:r>
      <w:r w:rsidR="001C624F" w:rsidRPr="00756850">
        <w:rPr>
          <w:rFonts w:ascii="Arial Narrow" w:hAnsi="Arial Narrow"/>
          <w:b/>
          <w:sz w:val="28"/>
          <w:szCs w:val="28"/>
          <w:lang w:val="pt-BR"/>
        </w:rPr>
        <w:t xml:space="preserve">o </w:t>
      </w:r>
      <w:r w:rsidR="006A0A4F" w:rsidRPr="00756850">
        <w:rPr>
          <w:rFonts w:ascii="Arial Narrow" w:hAnsi="Arial Narrow" w:cs="Arial"/>
          <w:b/>
          <w:sz w:val="28"/>
          <w:szCs w:val="28"/>
        </w:rPr>
        <w:t>BUILD UP Skills Slovenija</w:t>
      </w:r>
      <w:r w:rsidR="006A0A4F" w:rsidRPr="00756850">
        <w:rPr>
          <w:rFonts w:ascii="Arial Narrow" w:hAnsi="Arial Narrow" w:cs="Arial"/>
          <w:b/>
        </w:rPr>
        <w:t xml:space="preserve"> </w:t>
      </w:r>
    </w:p>
    <w:p w:rsidR="00207D39" w:rsidRPr="001E3E24" w:rsidRDefault="00207D39" w:rsidP="00907E1D">
      <w:pPr>
        <w:outlineLvl w:val="0"/>
        <w:rPr>
          <w:rFonts w:ascii="Arial Narrow" w:hAnsi="Arial Narrow" w:cs="Tahoma"/>
          <w:lang w:val="sl-SI"/>
        </w:rPr>
      </w:pPr>
    </w:p>
    <w:p w:rsidR="00207D39" w:rsidRPr="00C42E85" w:rsidRDefault="00207D39" w:rsidP="00907E1D">
      <w:pPr>
        <w:ind w:left="1320" w:hanging="1320"/>
        <w:outlineLvl w:val="0"/>
        <w:rPr>
          <w:rFonts w:ascii="Arial Narrow" w:hAnsi="Arial Narrow" w:cs="Arial"/>
          <w:bCs/>
          <w:noProof w:val="0"/>
          <w:lang w:val="sl-SI"/>
        </w:rPr>
      </w:pPr>
      <w:r w:rsidRPr="00C42E85">
        <w:rPr>
          <w:rFonts w:ascii="Arial Narrow" w:hAnsi="Arial Narrow" w:cs="Arial"/>
          <w:bCs/>
          <w:noProof w:val="0"/>
          <w:lang w:val="sl-SI"/>
        </w:rPr>
        <w:t>5</w:t>
      </w:r>
      <w:r w:rsidR="006A0A4F">
        <w:rPr>
          <w:rFonts w:ascii="Arial Narrow" w:hAnsi="Arial Narrow" w:cs="Arial"/>
          <w:bCs/>
          <w:noProof w:val="0"/>
          <w:lang w:val="sl-SI"/>
        </w:rPr>
        <w:t>1</w:t>
      </w:r>
      <w:r w:rsidRPr="00C42E85">
        <w:rPr>
          <w:rFonts w:ascii="Arial Narrow" w:hAnsi="Arial Narrow" w:cs="Arial"/>
          <w:bCs/>
          <w:noProof w:val="0"/>
          <w:lang w:val="sl-SI"/>
        </w:rPr>
        <w:t xml:space="preserve">. </w:t>
      </w:r>
      <w:r>
        <w:rPr>
          <w:rFonts w:ascii="Arial Narrow" w:hAnsi="Arial Narrow" w:cs="Arial"/>
          <w:bCs/>
          <w:noProof w:val="0"/>
          <w:lang w:val="sl-SI"/>
        </w:rPr>
        <w:t>m</w:t>
      </w:r>
      <w:r w:rsidRPr="00C42E85">
        <w:rPr>
          <w:rFonts w:ascii="Arial Narrow" w:hAnsi="Arial Narrow" w:cs="Arial"/>
          <w:bCs/>
          <w:noProof w:val="0"/>
          <w:lang w:val="sl-SI"/>
        </w:rPr>
        <w:t>ednarodni sejem Dom</w:t>
      </w:r>
    </w:p>
    <w:p w:rsidR="00207D39" w:rsidRPr="00C42E85" w:rsidRDefault="00207D39" w:rsidP="00907E1D">
      <w:pPr>
        <w:ind w:left="1320" w:hanging="1320"/>
        <w:outlineLvl w:val="0"/>
        <w:rPr>
          <w:rFonts w:ascii="Arial Narrow" w:hAnsi="Arial Narrow" w:cs="Arial"/>
          <w:bCs/>
          <w:noProof w:val="0"/>
          <w:lang w:val="sl-SI"/>
        </w:rPr>
      </w:pPr>
      <w:r w:rsidRPr="00C42E85">
        <w:rPr>
          <w:rFonts w:ascii="Arial Narrow" w:hAnsi="Arial Narrow" w:cs="Arial"/>
          <w:bCs/>
          <w:noProof w:val="0"/>
          <w:lang w:val="sl-SI"/>
        </w:rPr>
        <w:t xml:space="preserve">Gospodarsko razstavišče, Dunajska 18, Ljubljana </w:t>
      </w:r>
    </w:p>
    <w:p w:rsidR="00207D39" w:rsidRPr="00C42E85" w:rsidRDefault="006A0A4F" w:rsidP="00907E1D">
      <w:pPr>
        <w:outlineLvl w:val="0"/>
        <w:rPr>
          <w:rFonts w:ascii="Arial Narrow" w:hAnsi="Arial Narrow" w:cs="Tahoma"/>
          <w:lang w:val="sl-SI"/>
        </w:rPr>
      </w:pPr>
      <w:r>
        <w:rPr>
          <w:rFonts w:ascii="Arial Narrow" w:hAnsi="Arial Narrow" w:cs="Tahoma"/>
          <w:lang w:val="sl-SI"/>
        </w:rPr>
        <w:t>8</w:t>
      </w:r>
      <w:r w:rsidR="00207D39" w:rsidRPr="00C42E85">
        <w:rPr>
          <w:rFonts w:ascii="Arial Narrow" w:hAnsi="Arial Narrow" w:cs="Tahoma"/>
          <w:lang w:val="sl-SI"/>
        </w:rPr>
        <w:t>. marec 201</w:t>
      </w:r>
      <w:r>
        <w:rPr>
          <w:rFonts w:ascii="Arial Narrow" w:hAnsi="Arial Narrow" w:cs="Tahoma"/>
          <w:lang w:val="sl-SI"/>
        </w:rPr>
        <w:t>2</w:t>
      </w:r>
      <w:r w:rsidR="00207D39" w:rsidRPr="00C42E85">
        <w:rPr>
          <w:rFonts w:ascii="Arial Narrow" w:hAnsi="Arial Narrow" w:cs="Tahoma"/>
          <w:lang w:val="sl-SI"/>
        </w:rPr>
        <w:t xml:space="preserve">, ob 10.00 uri, dvorana </w:t>
      </w:r>
      <w:r>
        <w:rPr>
          <w:rFonts w:ascii="Arial Narrow" w:hAnsi="Arial Narrow" w:cs="Tahoma"/>
          <w:lang w:val="sl-SI"/>
        </w:rPr>
        <w:t xml:space="preserve">3 - </w:t>
      </w:r>
      <w:r w:rsidR="00207D39" w:rsidRPr="00C42E85">
        <w:rPr>
          <w:rFonts w:ascii="Arial Narrow" w:hAnsi="Arial Narrow" w:cs="Tahoma"/>
          <w:lang w:val="sl-SI"/>
        </w:rPr>
        <w:t>Urška</w:t>
      </w:r>
    </w:p>
    <w:p w:rsidR="00207D39" w:rsidRPr="00530057" w:rsidRDefault="00207D39" w:rsidP="00907E1D">
      <w:pPr>
        <w:ind w:right="-1"/>
        <w:jc w:val="both"/>
        <w:rPr>
          <w:rFonts w:ascii="Arial Narrow" w:hAnsi="Arial Narrow"/>
          <w:lang w:val="sl-SI"/>
        </w:rPr>
      </w:pPr>
    </w:p>
    <w:p w:rsidR="00207D39" w:rsidRPr="001E3E24" w:rsidRDefault="006A0A4F" w:rsidP="00907E1D">
      <w:pPr>
        <w:pStyle w:val="BodyText"/>
        <w:pBdr>
          <w:top w:val="single" w:sz="6" w:space="1" w:color="auto"/>
          <w:bottom w:val="single" w:sz="6" w:space="1" w:color="auto"/>
        </w:pBdr>
        <w:ind w:right="-1"/>
        <w:jc w:val="both"/>
        <w:rPr>
          <w:rFonts w:ascii="Arial Narrow" w:hAnsi="Arial Narrow"/>
          <w:szCs w:val="24"/>
          <w:lang w:val="sl-SI"/>
        </w:rPr>
      </w:pPr>
      <w:r>
        <w:rPr>
          <w:rFonts w:ascii="Arial Narrow" w:hAnsi="Arial Narrow"/>
          <w:szCs w:val="24"/>
          <w:lang w:val="sl-SI"/>
        </w:rPr>
        <w:t>prijavitelj</w:t>
      </w:r>
    </w:p>
    <w:p w:rsidR="00207D39" w:rsidRPr="001E3E24" w:rsidRDefault="00207D39" w:rsidP="00907E1D">
      <w:pPr>
        <w:pStyle w:val="BodyText2"/>
        <w:ind w:right="-1"/>
        <w:rPr>
          <w:rFonts w:ascii="Arial Narrow" w:hAnsi="Arial Narrow"/>
          <w:sz w:val="24"/>
          <w:szCs w:val="24"/>
          <w:lang w:val="sl-SI"/>
        </w:rPr>
      </w:pPr>
      <w:r w:rsidRPr="001E3E24">
        <w:rPr>
          <w:rFonts w:ascii="Arial Narrow" w:hAnsi="Arial Narrow"/>
          <w:sz w:val="24"/>
          <w:szCs w:val="24"/>
          <w:lang w:val="sl-SI"/>
        </w:rPr>
        <w:t>naslov</w:t>
      </w:r>
    </w:p>
    <w:p w:rsidR="00207D39" w:rsidRPr="001E3E24" w:rsidRDefault="00207D39" w:rsidP="00907E1D">
      <w:pPr>
        <w:pStyle w:val="BodyText"/>
        <w:pBdr>
          <w:top w:val="single" w:sz="6" w:space="1" w:color="auto"/>
          <w:bottom w:val="single" w:sz="6" w:space="1" w:color="auto"/>
        </w:pBdr>
        <w:ind w:right="-1"/>
        <w:jc w:val="both"/>
        <w:rPr>
          <w:rFonts w:ascii="Arial Narrow" w:hAnsi="Arial Narrow"/>
          <w:szCs w:val="24"/>
          <w:lang w:val="sl-SI"/>
        </w:rPr>
      </w:pPr>
      <w:r w:rsidRPr="001E3E24">
        <w:rPr>
          <w:rFonts w:ascii="Arial Narrow" w:hAnsi="Arial Narrow"/>
          <w:szCs w:val="24"/>
          <w:lang w:val="sl-SI"/>
        </w:rPr>
        <w:t>telefon</w:t>
      </w:r>
    </w:p>
    <w:p w:rsidR="00207D39" w:rsidRPr="001E3E24" w:rsidRDefault="00207D39" w:rsidP="00907E1D">
      <w:pPr>
        <w:pStyle w:val="BodyText"/>
        <w:pBdr>
          <w:bottom w:val="single" w:sz="6" w:space="1" w:color="auto"/>
        </w:pBdr>
        <w:ind w:right="-1"/>
        <w:jc w:val="both"/>
        <w:rPr>
          <w:rFonts w:ascii="Arial Narrow" w:hAnsi="Arial Narrow"/>
          <w:szCs w:val="24"/>
          <w:lang w:val="sl-SI"/>
        </w:rPr>
      </w:pPr>
      <w:r w:rsidRPr="001E3E24">
        <w:rPr>
          <w:rFonts w:ascii="Arial Narrow" w:hAnsi="Arial Narrow"/>
          <w:szCs w:val="24"/>
          <w:lang w:val="sl-SI"/>
        </w:rPr>
        <w:t>el. naslov</w:t>
      </w:r>
    </w:p>
    <w:p w:rsidR="00207D39" w:rsidRPr="001E3E24" w:rsidRDefault="00207D39" w:rsidP="00907E1D">
      <w:pPr>
        <w:pStyle w:val="BodyText2"/>
        <w:ind w:right="-1"/>
        <w:rPr>
          <w:rFonts w:ascii="Arial Narrow" w:hAnsi="Arial Narrow"/>
          <w:sz w:val="24"/>
          <w:szCs w:val="24"/>
          <w:lang w:val="sl-SI"/>
        </w:rPr>
      </w:pPr>
    </w:p>
    <w:p w:rsidR="00207D39" w:rsidRPr="001E3E24" w:rsidRDefault="00207D39" w:rsidP="00907E1D">
      <w:pPr>
        <w:pStyle w:val="BodyText"/>
        <w:tabs>
          <w:tab w:val="left" w:pos="1134"/>
        </w:tabs>
        <w:ind w:right="-1"/>
        <w:jc w:val="both"/>
        <w:rPr>
          <w:rFonts w:ascii="Arial Narrow" w:hAnsi="Arial Narrow"/>
          <w:szCs w:val="24"/>
          <w:lang w:val="sl-SI"/>
        </w:rPr>
      </w:pPr>
    </w:p>
    <w:p w:rsidR="00207D39" w:rsidRPr="001E3E24" w:rsidRDefault="00207D39" w:rsidP="00907E1D">
      <w:pPr>
        <w:pStyle w:val="BodyText"/>
        <w:tabs>
          <w:tab w:val="left" w:pos="1134"/>
        </w:tabs>
        <w:ind w:right="-1"/>
        <w:jc w:val="both"/>
        <w:outlineLvl w:val="0"/>
        <w:rPr>
          <w:rFonts w:ascii="Arial Narrow" w:hAnsi="Arial Narrow"/>
          <w:szCs w:val="24"/>
          <w:lang w:val="sl-SI"/>
        </w:rPr>
      </w:pPr>
    </w:p>
    <w:p w:rsidR="00207D39" w:rsidRPr="001E3E24" w:rsidRDefault="00207D39" w:rsidP="00907E1D">
      <w:pPr>
        <w:pStyle w:val="BodyText"/>
        <w:tabs>
          <w:tab w:val="left" w:pos="1134"/>
        </w:tabs>
        <w:ind w:right="-1"/>
        <w:jc w:val="both"/>
        <w:outlineLvl w:val="0"/>
        <w:rPr>
          <w:rFonts w:ascii="Arial Narrow" w:hAnsi="Arial Narrow"/>
          <w:szCs w:val="24"/>
          <w:lang w:val="sl-SI"/>
        </w:rPr>
      </w:pPr>
      <w:r w:rsidRPr="001E3E24">
        <w:rPr>
          <w:rFonts w:ascii="Arial Narrow" w:hAnsi="Arial Narrow"/>
          <w:szCs w:val="24"/>
          <w:lang w:val="sl-SI"/>
        </w:rPr>
        <w:t xml:space="preserve">Za delavnico prijavljamo naslednje udeležence (ime in priimek, funkcija) </w:t>
      </w:r>
    </w:p>
    <w:p w:rsidR="00207D39" w:rsidRPr="001E3E24" w:rsidRDefault="00207D39" w:rsidP="00907E1D">
      <w:pPr>
        <w:pStyle w:val="BodyText"/>
        <w:pBdr>
          <w:top w:val="single" w:sz="6" w:space="1" w:color="auto"/>
          <w:bottom w:val="single" w:sz="6" w:space="1" w:color="auto"/>
        </w:pBdr>
        <w:ind w:right="-1"/>
        <w:jc w:val="both"/>
        <w:rPr>
          <w:rFonts w:ascii="Arial Narrow" w:hAnsi="Arial Narrow"/>
          <w:szCs w:val="24"/>
          <w:lang w:val="sl-SI"/>
        </w:rPr>
      </w:pPr>
    </w:p>
    <w:p w:rsidR="00207D39" w:rsidRPr="001E3E24" w:rsidRDefault="00207D39" w:rsidP="00907E1D">
      <w:pPr>
        <w:pStyle w:val="BodyText2"/>
        <w:ind w:right="-1"/>
        <w:rPr>
          <w:rFonts w:ascii="Arial Narrow" w:hAnsi="Arial Narrow"/>
          <w:sz w:val="24"/>
          <w:szCs w:val="24"/>
          <w:lang w:val="sl-SI"/>
        </w:rPr>
      </w:pPr>
    </w:p>
    <w:p w:rsidR="00207D39" w:rsidRPr="001E3E24" w:rsidRDefault="00207D39" w:rsidP="00907E1D">
      <w:pPr>
        <w:pStyle w:val="BodyText"/>
        <w:pBdr>
          <w:top w:val="single" w:sz="6" w:space="1" w:color="auto"/>
          <w:bottom w:val="single" w:sz="6" w:space="1" w:color="auto"/>
        </w:pBdr>
        <w:ind w:right="-1"/>
        <w:jc w:val="both"/>
        <w:rPr>
          <w:rFonts w:ascii="Arial Narrow" w:hAnsi="Arial Narrow"/>
          <w:szCs w:val="24"/>
          <w:lang w:val="sl-SI"/>
        </w:rPr>
      </w:pPr>
    </w:p>
    <w:p w:rsidR="00207D39" w:rsidRPr="001E3E24" w:rsidRDefault="00207D39" w:rsidP="00907E1D">
      <w:pPr>
        <w:pStyle w:val="BodyText2"/>
        <w:ind w:right="-1"/>
        <w:rPr>
          <w:rFonts w:ascii="Arial Narrow" w:hAnsi="Arial Narrow"/>
          <w:sz w:val="24"/>
          <w:szCs w:val="24"/>
          <w:lang w:val="sl-SI"/>
        </w:rPr>
      </w:pPr>
    </w:p>
    <w:p w:rsidR="00207D39" w:rsidRPr="001E3E24" w:rsidRDefault="00207D39" w:rsidP="00907E1D">
      <w:pPr>
        <w:pStyle w:val="BodyText"/>
        <w:pBdr>
          <w:top w:val="single" w:sz="6" w:space="3" w:color="auto"/>
          <w:bottom w:val="single" w:sz="6" w:space="1" w:color="auto"/>
        </w:pBdr>
        <w:ind w:right="-1"/>
        <w:jc w:val="both"/>
        <w:rPr>
          <w:rFonts w:ascii="Arial Narrow" w:hAnsi="Arial Narrow"/>
          <w:szCs w:val="24"/>
          <w:lang w:val="sl-SI"/>
        </w:rPr>
      </w:pPr>
    </w:p>
    <w:p w:rsidR="00207D39" w:rsidRPr="001E3E24" w:rsidRDefault="00207D39" w:rsidP="00907E1D">
      <w:pPr>
        <w:pStyle w:val="BodyText2"/>
        <w:ind w:right="-1"/>
        <w:rPr>
          <w:rFonts w:ascii="Arial Narrow" w:hAnsi="Arial Narrow"/>
          <w:sz w:val="24"/>
          <w:szCs w:val="24"/>
          <w:lang w:val="sl-SI"/>
        </w:rPr>
      </w:pPr>
    </w:p>
    <w:p w:rsidR="00207D39" w:rsidRPr="001E3E24" w:rsidRDefault="00207D39" w:rsidP="00907E1D">
      <w:pPr>
        <w:pStyle w:val="BodyText"/>
        <w:pBdr>
          <w:top w:val="single" w:sz="6" w:space="1" w:color="auto"/>
          <w:bottom w:val="single" w:sz="6" w:space="1" w:color="auto"/>
        </w:pBdr>
        <w:ind w:right="-1"/>
        <w:jc w:val="both"/>
        <w:rPr>
          <w:rFonts w:ascii="Arial Narrow" w:hAnsi="Arial Narrow"/>
          <w:szCs w:val="24"/>
          <w:lang w:val="sl-SI"/>
        </w:rPr>
      </w:pPr>
    </w:p>
    <w:p w:rsidR="00207D39" w:rsidRPr="001E3E24" w:rsidRDefault="00207D39" w:rsidP="00907E1D">
      <w:pPr>
        <w:pStyle w:val="BodyText2"/>
        <w:ind w:right="-1"/>
        <w:rPr>
          <w:rFonts w:ascii="Arial Narrow" w:hAnsi="Arial Narrow"/>
          <w:sz w:val="24"/>
          <w:szCs w:val="24"/>
          <w:lang w:val="sl-SI"/>
        </w:rPr>
      </w:pPr>
    </w:p>
    <w:p w:rsidR="00207D39" w:rsidRPr="001E3E24" w:rsidRDefault="00207D39" w:rsidP="00907E1D">
      <w:pPr>
        <w:pStyle w:val="BodyText"/>
        <w:pBdr>
          <w:top w:val="single" w:sz="6" w:space="1" w:color="auto"/>
          <w:bottom w:val="single" w:sz="6" w:space="1" w:color="auto"/>
        </w:pBdr>
        <w:ind w:right="-1"/>
        <w:jc w:val="both"/>
        <w:rPr>
          <w:rFonts w:ascii="Arial Narrow" w:hAnsi="Arial Narrow"/>
          <w:szCs w:val="24"/>
          <w:lang w:val="sl-SI"/>
        </w:rPr>
      </w:pPr>
    </w:p>
    <w:p w:rsidR="00207D39" w:rsidRPr="001E3E24" w:rsidRDefault="00207D39" w:rsidP="00907E1D">
      <w:pPr>
        <w:pStyle w:val="BodyText2"/>
        <w:ind w:right="-1"/>
        <w:rPr>
          <w:rFonts w:ascii="Arial Narrow" w:hAnsi="Arial Narrow"/>
          <w:sz w:val="24"/>
          <w:szCs w:val="24"/>
          <w:lang w:val="sl-SI"/>
        </w:rPr>
      </w:pPr>
    </w:p>
    <w:p w:rsidR="00207D39" w:rsidRPr="001E3E24" w:rsidRDefault="00207D39" w:rsidP="00907E1D">
      <w:pPr>
        <w:pStyle w:val="BodyText"/>
        <w:ind w:right="-1"/>
        <w:jc w:val="both"/>
        <w:rPr>
          <w:rFonts w:ascii="Arial Narrow" w:hAnsi="Arial Narrow"/>
          <w:szCs w:val="24"/>
          <w:lang w:val="sl-SI"/>
        </w:rPr>
      </w:pPr>
      <w:r>
        <w:rPr>
          <w:rFonts w:ascii="Arial Narrow" w:hAnsi="Arial Narrow"/>
          <w:szCs w:val="24"/>
          <w:lang w:val="sl-SI"/>
        </w:rPr>
        <w:t>Kotizacije za udeležbo na delavnici ni.</w:t>
      </w:r>
    </w:p>
    <w:p w:rsidR="00207D39" w:rsidRPr="001E3E24" w:rsidRDefault="00207D39" w:rsidP="00907E1D">
      <w:pPr>
        <w:ind w:right="-1"/>
        <w:jc w:val="both"/>
        <w:rPr>
          <w:rFonts w:ascii="Arial Narrow" w:hAnsi="Arial Narrow"/>
          <w:lang w:val="sl-SI"/>
        </w:rPr>
      </w:pPr>
    </w:p>
    <w:p w:rsidR="0090617A" w:rsidRPr="0090617A" w:rsidRDefault="0090617A" w:rsidP="0090617A">
      <w:pPr>
        <w:rPr>
          <w:rFonts w:ascii="Arial Narrow" w:hAnsi="Arial Narrow"/>
          <w:b/>
          <w:lang w:val="sl-SI"/>
        </w:rPr>
      </w:pPr>
      <w:r w:rsidRPr="0090617A">
        <w:rPr>
          <w:rFonts w:ascii="Arial Narrow" w:hAnsi="Arial Narrow"/>
          <w:b/>
          <w:lang w:val="sl-SI"/>
        </w:rPr>
        <w:t xml:space="preserve">Informacije in prijave: </w:t>
      </w:r>
    </w:p>
    <w:p w:rsidR="0090617A" w:rsidRPr="0090617A" w:rsidRDefault="0090617A" w:rsidP="0090617A">
      <w:pPr>
        <w:rPr>
          <w:rFonts w:ascii="Arial Narrow" w:hAnsi="Arial Narrow"/>
          <w:b/>
          <w:lang w:val="sl-SI"/>
        </w:rPr>
      </w:pPr>
      <w:r w:rsidRPr="0090617A">
        <w:rPr>
          <w:rFonts w:ascii="Arial Narrow" w:hAnsi="Arial Narrow"/>
          <w:b/>
          <w:lang w:val="sl-SI"/>
        </w:rPr>
        <w:t xml:space="preserve">Neva Jejčič, Gradbeni inštitut ZRMK, tel.: 01/ 280 8 307, fax: 01/280 8 451, e-mail: </w:t>
      </w:r>
      <w:hyperlink r:id="rId10" w:anchor="gi-zrmk.si" w:history="1">
        <w:r w:rsidRPr="0090617A">
          <w:rPr>
            <w:rFonts w:ascii="Arial Narrow" w:hAnsi="Arial Narrow"/>
            <w:b/>
            <w:lang w:val="sl-SI"/>
          </w:rPr>
          <w:t>neva.jejcic</w:t>
        </w:r>
        <w:r w:rsidRPr="001C624F">
          <w:rPr>
            <w:rFonts w:ascii="Arial Narrow" w:hAnsi="Arial Narrow"/>
            <w:b/>
          </w:rPr>
          <w:sym w:font="Times New Roman" w:char="0040"/>
        </w:r>
        <w:r w:rsidRPr="0090617A">
          <w:rPr>
            <w:rFonts w:ascii="Arial Narrow" w:hAnsi="Arial Narrow"/>
            <w:b/>
            <w:lang w:val="sl-SI"/>
          </w:rPr>
          <w:t>gi-zrmk.si</w:t>
        </w:r>
      </w:hyperlink>
    </w:p>
    <w:p w:rsidR="00207D39" w:rsidRDefault="00207D39" w:rsidP="00907E1D">
      <w:pPr>
        <w:ind w:right="-1"/>
        <w:jc w:val="both"/>
        <w:rPr>
          <w:rFonts w:ascii="Arial Narrow" w:hAnsi="Arial Narrow"/>
          <w:lang w:val="sl-SI"/>
        </w:rPr>
      </w:pPr>
    </w:p>
    <w:p w:rsidR="00207D39" w:rsidRPr="001E3E24" w:rsidRDefault="00207D39" w:rsidP="00907E1D">
      <w:pPr>
        <w:ind w:right="-1"/>
        <w:jc w:val="both"/>
        <w:rPr>
          <w:rFonts w:ascii="Arial Narrow" w:hAnsi="Arial Narrow"/>
          <w:lang w:val="sl-SI"/>
        </w:rPr>
      </w:pPr>
    </w:p>
    <w:p w:rsidR="00207D39" w:rsidRDefault="00207D39" w:rsidP="00907E1D">
      <w:pPr>
        <w:rPr>
          <w:rFonts w:ascii="Arial Narrow" w:hAnsi="Arial Narrow"/>
          <w:lang w:val="pl-PL"/>
        </w:rPr>
      </w:pPr>
    </w:p>
    <w:p w:rsidR="00207D39" w:rsidRDefault="00207D39" w:rsidP="00907E1D">
      <w:pPr>
        <w:rPr>
          <w:rFonts w:ascii="Arial Narrow" w:hAnsi="Arial Narrow"/>
          <w:lang w:val="pl-PL"/>
        </w:rPr>
      </w:pPr>
    </w:p>
    <w:p w:rsidR="00207D39" w:rsidRPr="001E3E24" w:rsidRDefault="00207D39" w:rsidP="00907E1D">
      <w:pPr>
        <w:rPr>
          <w:rFonts w:ascii="Arial Narrow" w:hAnsi="Arial Narrow"/>
          <w:lang w:val="pl-PL"/>
        </w:rPr>
      </w:pPr>
      <w:r w:rsidRPr="001E3E24">
        <w:rPr>
          <w:rFonts w:ascii="Arial Narrow" w:hAnsi="Arial Narrow"/>
          <w:lang w:val="pl-PL"/>
        </w:rPr>
        <w:t xml:space="preserve">Datum                                                             </w:t>
      </w:r>
      <w:r>
        <w:rPr>
          <w:rFonts w:ascii="Arial Narrow" w:hAnsi="Arial Narrow"/>
          <w:lang w:val="pl-PL"/>
        </w:rPr>
        <w:t xml:space="preserve">                 </w:t>
      </w:r>
      <w:r w:rsidRPr="001E3E24">
        <w:rPr>
          <w:rFonts w:ascii="Arial Narrow" w:hAnsi="Arial Narrow"/>
          <w:lang w:val="pl-PL"/>
        </w:rPr>
        <w:t xml:space="preserve"> Žig                                                 Podpis odgovorne osebe</w:t>
      </w:r>
    </w:p>
    <w:p w:rsidR="00207D39" w:rsidRPr="001E3E24" w:rsidRDefault="00207D39" w:rsidP="00907E1D">
      <w:pPr>
        <w:jc w:val="both"/>
        <w:outlineLvl w:val="0"/>
        <w:rPr>
          <w:rFonts w:ascii="Arial Narrow" w:hAnsi="Arial Narrow"/>
          <w:lang w:val="pl-PL"/>
        </w:rPr>
      </w:pPr>
    </w:p>
    <w:p w:rsidR="00207D39" w:rsidRPr="00E545EB" w:rsidRDefault="00207D39" w:rsidP="00907E1D">
      <w:pPr>
        <w:jc w:val="both"/>
        <w:outlineLvl w:val="0"/>
        <w:rPr>
          <w:rFonts w:ascii="Arial Narrow" w:hAnsi="Arial Narrow"/>
          <w:lang w:val="sl-SI"/>
        </w:rPr>
      </w:pPr>
    </w:p>
    <w:sectPr w:rsidR="00207D39" w:rsidRPr="00E545EB" w:rsidSect="00611883">
      <w:headerReference w:type="default" r:id="rId11"/>
      <w:footerReference w:type="default" r:id="rId12"/>
      <w:pgSz w:w="12240" w:h="15840"/>
      <w:pgMar w:top="1440" w:right="90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FD" w:rsidRDefault="006C2BFD">
      <w:r>
        <w:separator/>
      </w:r>
    </w:p>
  </w:endnote>
  <w:endnote w:type="continuationSeparator" w:id="0">
    <w:p w:rsidR="006C2BFD" w:rsidRDefault="006C2B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39" w:rsidRPr="009644A4" w:rsidRDefault="001C624F" w:rsidP="009644A4">
    <w:pPr>
      <w:jc w:val="center"/>
      <w:rPr>
        <w:szCs w:val="20"/>
        <w:lang w:val="sl-SI" w:eastAsia="sl-SI"/>
      </w:rPr>
    </w:pPr>
    <w:r>
      <w:rPr>
        <w:rFonts w:ascii="Arial Narrow" w:hAnsi="Arial Narrow"/>
        <w:sz w:val="22"/>
        <w:lang w:val="sl-SI" w:eastAsia="sl-SI"/>
      </w:rPr>
      <w:drawing>
        <wp:inline distT="0" distB="0" distL="0" distR="0">
          <wp:extent cx="768350" cy="292100"/>
          <wp:effectExtent l="19050" t="0" r="0" b="0"/>
          <wp:docPr id="4" name="Slika 0" descr="ZRMK_logo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ZRMK_logo_slo.JPG"/>
                  <pic:cNvPicPr>
                    <a:picLocks noChangeAspect="1" noChangeArrowheads="1"/>
                  </pic:cNvPicPr>
                </pic:nvPicPr>
                <pic:blipFill>
                  <a:blip r:embed="rId1"/>
                  <a:srcRect/>
                  <a:stretch>
                    <a:fillRect/>
                  </a:stretch>
                </pic:blipFill>
                <pic:spPr bwMode="auto">
                  <a:xfrm>
                    <a:off x="0" y="0"/>
                    <a:ext cx="768350" cy="292100"/>
                  </a:xfrm>
                  <a:prstGeom prst="rect">
                    <a:avLst/>
                  </a:prstGeom>
                  <a:noFill/>
                  <a:ln w="9525">
                    <a:noFill/>
                    <a:miter lim="800000"/>
                    <a:headEnd/>
                    <a:tailEnd/>
                  </a:ln>
                </pic:spPr>
              </pic:pic>
            </a:graphicData>
          </a:graphic>
        </wp:inline>
      </w:drawing>
    </w:r>
    <w:r>
      <w:rPr>
        <w:rFonts w:ascii="Arial Narrow" w:hAnsi="Arial Narrow"/>
        <w:sz w:val="22"/>
        <w:lang w:val="sl-SI" w:eastAsia="sl-SI"/>
      </w:rPr>
      <w:drawing>
        <wp:inline distT="0" distB="0" distL="0" distR="0">
          <wp:extent cx="939800" cy="241300"/>
          <wp:effectExtent l="19050" t="0" r="0" b="0"/>
          <wp:docPr id="5" name="Slika 5" descr="logo plus napis 1000 x 250 -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lus napis 1000 x 250 - scan"/>
                  <pic:cNvPicPr>
                    <a:picLocks noChangeAspect="1" noChangeArrowheads="1"/>
                  </pic:cNvPicPr>
                </pic:nvPicPr>
                <pic:blipFill>
                  <a:blip r:embed="rId2"/>
                  <a:srcRect/>
                  <a:stretch>
                    <a:fillRect/>
                  </a:stretch>
                </pic:blipFill>
                <pic:spPr bwMode="auto">
                  <a:xfrm>
                    <a:off x="0" y="0"/>
                    <a:ext cx="939800" cy="241300"/>
                  </a:xfrm>
                  <a:prstGeom prst="rect">
                    <a:avLst/>
                  </a:prstGeom>
                  <a:noFill/>
                  <a:ln w="9525">
                    <a:noFill/>
                    <a:miter lim="800000"/>
                    <a:headEnd/>
                    <a:tailEnd/>
                  </a:ln>
                </pic:spPr>
              </pic:pic>
            </a:graphicData>
          </a:graphic>
        </wp:inline>
      </w:drawing>
    </w:r>
    <w:r>
      <w:rPr>
        <w:rFonts w:ascii="Arial Narrow" w:hAnsi="Arial Narrow"/>
        <w:sz w:val="22"/>
        <w:lang w:val="sl-SI" w:eastAsia="sl-SI"/>
      </w:rPr>
      <w:drawing>
        <wp:inline distT="0" distB="0" distL="0" distR="0">
          <wp:extent cx="749300" cy="241300"/>
          <wp:effectExtent l="19050" t="0" r="0" b="0"/>
          <wp:docPr id="6" name="Slika 6" descr="logotip_OZS_lezec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_OZS_lezeci_1.jpg"/>
                  <pic:cNvPicPr>
                    <a:picLocks noChangeAspect="1" noChangeArrowheads="1"/>
                  </pic:cNvPicPr>
                </pic:nvPicPr>
                <pic:blipFill>
                  <a:blip r:embed="rId3"/>
                  <a:srcRect/>
                  <a:stretch>
                    <a:fillRect/>
                  </a:stretch>
                </pic:blipFill>
                <pic:spPr bwMode="auto">
                  <a:xfrm>
                    <a:off x="0" y="0"/>
                    <a:ext cx="749300" cy="241300"/>
                  </a:xfrm>
                  <a:prstGeom prst="rect">
                    <a:avLst/>
                  </a:prstGeom>
                  <a:noFill/>
                  <a:ln w="9525">
                    <a:noFill/>
                    <a:miter lim="800000"/>
                    <a:headEnd/>
                    <a:tailEnd/>
                  </a:ln>
                </pic:spPr>
              </pic:pic>
            </a:graphicData>
          </a:graphic>
        </wp:inline>
      </w:drawing>
    </w:r>
    <w:r>
      <w:rPr>
        <w:rFonts w:ascii="Arial Narrow" w:hAnsi="Arial Narrow"/>
        <w:sz w:val="22"/>
        <w:lang w:val="sl-SI" w:eastAsia="sl-SI"/>
      </w:rPr>
      <w:drawing>
        <wp:inline distT="0" distB="0" distL="0" distR="0">
          <wp:extent cx="495300" cy="285750"/>
          <wp:effectExtent l="19050" t="0" r="0" b="0"/>
          <wp:docPr id="7" name="Slika 4" descr="bus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bus_vert"/>
                  <pic:cNvPicPr>
                    <a:picLocks noChangeAspect="1" noChangeArrowheads="1"/>
                  </pic:cNvPicPr>
                </pic:nvPicPr>
                <pic:blipFill>
                  <a:blip r:embed="rId4"/>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00611883">
      <w:rPr>
        <w:rFonts w:ascii="Arial Narrow" w:hAnsi="Arial Narrow"/>
        <w:sz w:val="22"/>
        <w:lang w:val="sl-SI" w:eastAsia="sl-SI"/>
      </w:rPr>
      <w:t xml:space="preserve">  </w:t>
    </w:r>
    <w:r>
      <w:rPr>
        <w:lang w:val="sl-SI" w:eastAsia="sl-SI"/>
      </w:rPr>
      <w:drawing>
        <wp:inline distT="0" distB="0" distL="0" distR="0">
          <wp:extent cx="952500" cy="17780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952500" cy="177800"/>
                  </a:xfrm>
                  <a:prstGeom prst="rect">
                    <a:avLst/>
                  </a:prstGeom>
                  <a:noFill/>
                  <a:ln w="9525">
                    <a:noFill/>
                    <a:miter lim="800000"/>
                    <a:headEnd/>
                    <a:tailEnd/>
                  </a:ln>
                </pic:spPr>
              </pic:pic>
            </a:graphicData>
          </a:graphic>
        </wp:inline>
      </w:drawing>
    </w:r>
    <w:r w:rsidR="00207D39">
      <w:rPr>
        <w:lang w:val="sl-SI" w:eastAsia="sl-SI"/>
      </w:rPr>
      <w:t xml:space="preserve"> </w:t>
    </w:r>
    <w:r>
      <w:rPr>
        <w:lang w:val="sl-SI" w:eastAsia="sl-SI"/>
      </w:rPr>
      <w:drawing>
        <wp:inline distT="0" distB="0" distL="0" distR="0">
          <wp:extent cx="514350" cy="317500"/>
          <wp:effectExtent l="19050" t="0" r="0" b="0"/>
          <wp:docPr id="9" name="Slika 6" descr="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IZS.jpg"/>
                  <pic:cNvPicPr>
                    <a:picLocks noChangeAspect="1" noChangeArrowheads="1"/>
                  </pic:cNvPicPr>
                </pic:nvPicPr>
                <pic:blipFill>
                  <a:blip r:embed="rId6"/>
                  <a:srcRect/>
                  <a:stretch>
                    <a:fillRect/>
                  </a:stretch>
                </pic:blipFill>
                <pic:spPr bwMode="auto">
                  <a:xfrm>
                    <a:off x="0" y="0"/>
                    <a:ext cx="514350" cy="317500"/>
                  </a:xfrm>
                  <a:prstGeom prst="rect">
                    <a:avLst/>
                  </a:prstGeom>
                  <a:noFill/>
                  <a:ln w="9525">
                    <a:noFill/>
                    <a:miter lim="800000"/>
                    <a:headEnd/>
                    <a:tailEnd/>
                  </a:ln>
                </pic:spPr>
              </pic:pic>
            </a:graphicData>
          </a:graphic>
        </wp:inline>
      </w:drawing>
    </w:r>
    <w:r>
      <w:rPr>
        <w:lang w:val="sl-SI" w:eastAsia="sl-SI"/>
      </w:rPr>
      <w:drawing>
        <wp:inline distT="0" distB="0" distL="0" distR="0">
          <wp:extent cx="812800" cy="285750"/>
          <wp:effectExtent l="19050" t="0" r="6350" b="0"/>
          <wp:docPr id="10" name="Slika 16" descr="ŠC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ŠCNM.jpg"/>
                  <pic:cNvPicPr>
                    <a:picLocks noChangeAspect="1" noChangeArrowheads="1"/>
                  </pic:cNvPicPr>
                </pic:nvPicPr>
                <pic:blipFill>
                  <a:blip r:embed="rId7"/>
                  <a:srcRect r="72562" b="87953"/>
                  <a:stretch>
                    <a:fillRect/>
                  </a:stretch>
                </pic:blipFill>
                <pic:spPr bwMode="auto">
                  <a:xfrm>
                    <a:off x="0" y="0"/>
                    <a:ext cx="812800" cy="285750"/>
                  </a:xfrm>
                  <a:prstGeom prst="rect">
                    <a:avLst/>
                  </a:prstGeom>
                  <a:noFill/>
                  <a:ln w="9525">
                    <a:noFill/>
                    <a:miter lim="800000"/>
                    <a:headEnd/>
                    <a:tailEnd/>
                  </a:ln>
                </pic:spPr>
              </pic:pic>
            </a:graphicData>
          </a:graphic>
        </wp:inline>
      </w:drawing>
    </w:r>
    <w:r>
      <w:rPr>
        <w:lang w:val="sl-SI" w:eastAsia="sl-SI"/>
      </w:rPr>
      <w:drawing>
        <wp:inline distT="0" distB="0" distL="0" distR="0">
          <wp:extent cx="908050" cy="349250"/>
          <wp:effectExtent l="19050" t="0" r="6350" b="0"/>
          <wp:docPr id="11" name="Slika 2" descr="CPI_logo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PI_logo_slo.jpg"/>
                  <pic:cNvPicPr>
                    <a:picLocks noChangeAspect="1" noChangeArrowheads="1"/>
                  </pic:cNvPicPr>
                </pic:nvPicPr>
                <pic:blipFill>
                  <a:blip r:embed="rId8"/>
                  <a:srcRect/>
                  <a:stretch>
                    <a:fillRect/>
                  </a:stretch>
                </pic:blipFill>
                <pic:spPr bwMode="auto">
                  <a:xfrm>
                    <a:off x="0" y="0"/>
                    <a:ext cx="908050" cy="349250"/>
                  </a:xfrm>
                  <a:prstGeom prst="rect">
                    <a:avLst/>
                  </a:prstGeom>
                  <a:noFill/>
                  <a:ln w="9525">
                    <a:noFill/>
                    <a:miter lim="800000"/>
                    <a:headEnd/>
                    <a:tailEnd/>
                  </a:ln>
                </pic:spPr>
              </pic:pic>
            </a:graphicData>
          </a:graphic>
        </wp:inline>
      </w:drawing>
    </w:r>
  </w:p>
  <w:p w:rsidR="00207D39" w:rsidRDefault="00207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FD" w:rsidRDefault="006C2BFD">
      <w:r>
        <w:separator/>
      </w:r>
    </w:p>
  </w:footnote>
  <w:footnote w:type="continuationSeparator" w:id="0">
    <w:p w:rsidR="006C2BFD" w:rsidRDefault="006C2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39" w:rsidRPr="00E545EB" w:rsidRDefault="00207D39" w:rsidP="00611883">
    <w:pPr>
      <w:rPr>
        <w:rFonts w:ascii="Arial Narrow" w:hAnsi="Arial Narrow"/>
        <w:sz w:val="22"/>
      </w:rPr>
    </w:pPr>
    <w:r w:rsidRPr="00E545EB">
      <w:rPr>
        <w:rFonts w:ascii="Arial Narrow" w:hAnsi="Arial Narrow"/>
        <w:sz w:val="22"/>
      </w:rPr>
      <w:t xml:space="preserve">      </w:t>
    </w:r>
    <w:r w:rsidR="001C624F">
      <w:rPr>
        <w:rFonts w:ascii="Arial Narrow" w:hAnsi="Arial Narrow"/>
        <w:sz w:val="22"/>
        <w:lang w:val="sl-SI" w:eastAsia="sl-SI"/>
      </w:rPr>
      <w:drawing>
        <wp:inline distT="0" distB="0" distL="0" distR="0">
          <wp:extent cx="2006600" cy="1149350"/>
          <wp:effectExtent l="19050" t="0" r="0" b="0"/>
          <wp:docPr id="13" name="Slika 4" descr="C:\Users\msijanec.GI-ZRMK\AppData\Local\Microsoft\Windows\Temporary Internet Files\Content.Word\bus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msijanec.GI-ZRMK\AppData\Local\Microsoft\Windows\Temporary Internet Files\Content.Word\bus_vert.jpg"/>
                  <pic:cNvPicPr>
                    <a:picLocks noChangeAspect="1" noChangeArrowheads="1"/>
                  </pic:cNvPicPr>
                </pic:nvPicPr>
                <pic:blipFill>
                  <a:blip r:embed="rId1"/>
                  <a:srcRect/>
                  <a:stretch>
                    <a:fillRect/>
                  </a:stretch>
                </pic:blipFill>
                <pic:spPr bwMode="auto">
                  <a:xfrm>
                    <a:off x="0" y="0"/>
                    <a:ext cx="2006600" cy="1149350"/>
                  </a:xfrm>
                  <a:prstGeom prst="rect">
                    <a:avLst/>
                  </a:prstGeom>
                  <a:noFill/>
                  <a:ln w="9525">
                    <a:noFill/>
                    <a:miter lim="800000"/>
                    <a:headEnd/>
                    <a:tailEnd/>
                  </a:ln>
                </pic:spPr>
              </pic:pic>
            </a:graphicData>
          </a:graphic>
        </wp:inline>
      </w:drawing>
    </w:r>
    <w:r w:rsidRPr="00E545EB">
      <w:rPr>
        <w:rFonts w:ascii="Arial Narrow" w:hAnsi="Arial Narrow"/>
        <w:sz w:val="22"/>
      </w:rPr>
      <w:t xml:space="preserve">  </w:t>
    </w:r>
    <w:r>
      <w:rPr>
        <w:rFonts w:ascii="Arial Narrow" w:hAnsi="Arial Narrow"/>
        <w:sz w:val="22"/>
      </w:rPr>
      <w:t xml:space="preserve"> </w:t>
    </w:r>
    <w:r w:rsidR="00611883">
      <w:rPr>
        <w:rFonts w:ascii="Arial Narrow" w:hAnsi="Arial Narrow"/>
        <w:sz w:val="22"/>
      </w:rPr>
      <w:t xml:space="preserve"> </w:t>
    </w:r>
    <w:r>
      <w:rPr>
        <w:rFonts w:ascii="Arial Narrow" w:hAnsi="Arial Narrow"/>
        <w:sz w:val="22"/>
      </w:rPr>
      <w:t xml:space="preserve"> </w:t>
    </w:r>
    <w:r w:rsidR="00611883">
      <w:rPr>
        <w:rFonts w:ascii="Arial Narrow" w:hAnsi="Arial Narrow"/>
        <w:sz w:val="22"/>
        <w:lang w:val="sl-SI" w:eastAsia="sl-SI"/>
      </w:rPr>
      <w:t xml:space="preserve">            </w:t>
    </w:r>
    <w:r w:rsidR="00791429">
      <w:rPr>
        <w:rFonts w:ascii="Arial Narrow" w:hAnsi="Arial Narrow"/>
        <w:sz w:val="22"/>
        <w:lang w:val="sl-SI" w:eastAsia="sl-SI"/>
      </w:rPr>
      <w:t xml:space="preserve">                            </w:t>
    </w:r>
    <w:r w:rsidR="00611883">
      <w:rPr>
        <w:rFonts w:ascii="Arial Narrow" w:hAnsi="Arial Narrow"/>
        <w:sz w:val="22"/>
        <w:lang w:val="sl-SI" w:eastAsia="sl-SI"/>
      </w:rPr>
      <w:t xml:space="preserve">    </w:t>
    </w:r>
    <w:r w:rsidR="001C624F">
      <w:rPr>
        <w:rFonts w:ascii="Arial Narrow" w:hAnsi="Arial Narrow"/>
        <w:sz w:val="22"/>
        <w:lang w:val="sl-SI" w:eastAsia="sl-SI"/>
      </w:rPr>
      <w:drawing>
        <wp:inline distT="0" distB="0" distL="0" distR="0">
          <wp:extent cx="2686050" cy="717550"/>
          <wp:effectExtent l="19050" t="0" r="0" b="0"/>
          <wp:docPr id="19" name="Slika 5" descr="iee_logo_supportedby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iee_logo_supportedby_300.jpg"/>
                  <pic:cNvPicPr>
                    <a:picLocks noChangeAspect="1" noChangeArrowheads="1"/>
                  </pic:cNvPicPr>
                </pic:nvPicPr>
                <pic:blipFill>
                  <a:blip r:embed="rId2"/>
                  <a:srcRect/>
                  <a:stretch>
                    <a:fillRect/>
                  </a:stretch>
                </pic:blipFill>
                <pic:spPr bwMode="auto">
                  <a:xfrm>
                    <a:off x="0" y="0"/>
                    <a:ext cx="2686050" cy="717550"/>
                  </a:xfrm>
                  <a:prstGeom prst="rect">
                    <a:avLst/>
                  </a:prstGeom>
                  <a:noFill/>
                  <a:ln w="9525">
                    <a:noFill/>
                    <a:miter lim="800000"/>
                    <a:headEnd/>
                    <a:tailEnd/>
                  </a:ln>
                </pic:spPr>
              </pic:pic>
            </a:graphicData>
          </a:graphic>
        </wp:inline>
      </w:drawing>
    </w:r>
    <w:r w:rsidR="00611883">
      <w:rPr>
        <w:rFonts w:ascii="Arial Narrow" w:hAnsi="Arial Narrow"/>
        <w:sz w:val="22"/>
        <w:lang w:val="sl-SI" w:eastAsia="sl-SI"/>
      </w:rPr>
      <w:t xml:space="preserve">                           </w:t>
    </w:r>
    <w:r>
      <w:rPr>
        <w:rFonts w:ascii="Arial Narrow" w:hAnsi="Arial Narrow"/>
        <w:sz w:val="22"/>
      </w:rPr>
      <w:t xml:space="preserve"> </w:t>
    </w:r>
    <w:r w:rsidR="00611883">
      <w:rPr>
        <w:rFonts w:ascii="Arial Narrow" w:hAnsi="Arial Narrow"/>
        <w:sz w:val="22"/>
      </w:rPr>
      <w:t xml:space="preserve"> </w:t>
    </w:r>
    <w:r>
      <w:rPr>
        <w:rFonts w:ascii="Arial Narrow" w:hAnsi="Arial Narrow"/>
        <w:sz w:val="22"/>
      </w:rPr>
      <w:t xml:space="preserve">                                                 </w:t>
    </w:r>
    <w:r w:rsidRPr="00E545EB">
      <w:rPr>
        <w:rFonts w:ascii="Arial Narrow" w:hAnsi="Arial Narrow"/>
        <w:sz w:val="22"/>
      </w:rPr>
      <w:t xml:space="preserve">  </w:t>
    </w:r>
  </w:p>
  <w:p w:rsidR="00207D39" w:rsidRDefault="00207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5B4A"/>
    <w:multiLevelType w:val="hybridMultilevel"/>
    <w:tmpl w:val="6316B05C"/>
    <w:lvl w:ilvl="0" w:tplc="89109B60">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21F2568"/>
    <w:multiLevelType w:val="hybridMultilevel"/>
    <w:tmpl w:val="A6581EAA"/>
    <w:lvl w:ilvl="0" w:tplc="9C02782E">
      <w:start w:val="1"/>
      <w:numFmt w:val="bullet"/>
      <w:lvlText w:val="o"/>
      <w:lvlJc w:val="left"/>
      <w:pPr>
        <w:tabs>
          <w:tab w:val="num" w:pos="720"/>
        </w:tabs>
        <w:ind w:left="284" w:firstLine="7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85453C"/>
    <w:multiLevelType w:val="hybridMultilevel"/>
    <w:tmpl w:val="C22C91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40D6DAD"/>
    <w:multiLevelType w:val="hybridMultilevel"/>
    <w:tmpl w:val="69D0C49E"/>
    <w:lvl w:ilvl="0" w:tplc="2BC221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A57DED"/>
    <w:rsid w:val="00006B9C"/>
    <w:rsid w:val="000107EC"/>
    <w:rsid w:val="00014A21"/>
    <w:rsid w:val="00015828"/>
    <w:rsid w:val="00032619"/>
    <w:rsid w:val="00060CDD"/>
    <w:rsid w:val="000654BE"/>
    <w:rsid w:val="000901F1"/>
    <w:rsid w:val="0011556B"/>
    <w:rsid w:val="00130A50"/>
    <w:rsid w:val="00134826"/>
    <w:rsid w:val="001561F0"/>
    <w:rsid w:val="00175F5A"/>
    <w:rsid w:val="0018439E"/>
    <w:rsid w:val="001A1ADE"/>
    <w:rsid w:val="001C624F"/>
    <w:rsid w:val="001E3E24"/>
    <w:rsid w:val="001F506F"/>
    <w:rsid w:val="00207D39"/>
    <w:rsid w:val="00221B18"/>
    <w:rsid w:val="00222385"/>
    <w:rsid w:val="00287055"/>
    <w:rsid w:val="002A51EE"/>
    <w:rsid w:val="002B07C1"/>
    <w:rsid w:val="002B461C"/>
    <w:rsid w:val="002B675F"/>
    <w:rsid w:val="002E063A"/>
    <w:rsid w:val="0031068D"/>
    <w:rsid w:val="00317054"/>
    <w:rsid w:val="003A08A7"/>
    <w:rsid w:val="003E3224"/>
    <w:rsid w:val="00413E53"/>
    <w:rsid w:val="0041583F"/>
    <w:rsid w:val="00436DDF"/>
    <w:rsid w:val="004743AF"/>
    <w:rsid w:val="00475DB0"/>
    <w:rsid w:val="00477686"/>
    <w:rsid w:val="00486D4E"/>
    <w:rsid w:val="004A4971"/>
    <w:rsid w:val="004C0666"/>
    <w:rsid w:val="004F008B"/>
    <w:rsid w:val="0050248B"/>
    <w:rsid w:val="00530057"/>
    <w:rsid w:val="00530667"/>
    <w:rsid w:val="005521DF"/>
    <w:rsid w:val="005D4BD8"/>
    <w:rsid w:val="00611883"/>
    <w:rsid w:val="006358DC"/>
    <w:rsid w:val="00653809"/>
    <w:rsid w:val="0065523F"/>
    <w:rsid w:val="00687100"/>
    <w:rsid w:val="006951FA"/>
    <w:rsid w:val="006A0A4F"/>
    <w:rsid w:val="006C2BFD"/>
    <w:rsid w:val="006C67CA"/>
    <w:rsid w:val="00756850"/>
    <w:rsid w:val="00776F5A"/>
    <w:rsid w:val="00791429"/>
    <w:rsid w:val="007A5205"/>
    <w:rsid w:val="007A6BCF"/>
    <w:rsid w:val="007F084C"/>
    <w:rsid w:val="008160B0"/>
    <w:rsid w:val="00846283"/>
    <w:rsid w:val="00870208"/>
    <w:rsid w:val="00895CB3"/>
    <w:rsid w:val="008E0C24"/>
    <w:rsid w:val="008E167D"/>
    <w:rsid w:val="0090617A"/>
    <w:rsid w:val="00907E1D"/>
    <w:rsid w:val="00933A09"/>
    <w:rsid w:val="00936B7E"/>
    <w:rsid w:val="009374F4"/>
    <w:rsid w:val="00947A14"/>
    <w:rsid w:val="009611CB"/>
    <w:rsid w:val="009644A4"/>
    <w:rsid w:val="00967AE7"/>
    <w:rsid w:val="00974DBD"/>
    <w:rsid w:val="00990F08"/>
    <w:rsid w:val="00993BC9"/>
    <w:rsid w:val="009C200A"/>
    <w:rsid w:val="009E56A2"/>
    <w:rsid w:val="00A26212"/>
    <w:rsid w:val="00A40F37"/>
    <w:rsid w:val="00A43FF9"/>
    <w:rsid w:val="00A57DED"/>
    <w:rsid w:val="00A900F9"/>
    <w:rsid w:val="00A92EC9"/>
    <w:rsid w:val="00A96786"/>
    <w:rsid w:val="00AB0CF7"/>
    <w:rsid w:val="00AC7143"/>
    <w:rsid w:val="00B0148D"/>
    <w:rsid w:val="00B16DE3"/>
    <w:rsid w:val="00B45A7C"/>
    <w:rsid w:val="00B557D5"/>
    <w:rsid w:val="00B66C52"/>
    <w:rsid w:val="00B704F9"/>
    <w:rsid w:val="00B82B79"/>
    <w:rsid w:val="00B94C10"/>
    <w:rsid w:val="00BD5733"/>
    <w:rsid w:val="00BD5BB4"/>
    <w:rsid w:val="00BF179F"/>
    <w:rsid w:val="00C11688"/>
    <w:rsid w:val="00C217C1"/>
    <w:rsid w:val="00C2630C"/>
    <w:rsid w:val="00C3637D"/>
    <w:rsid w:val="00C36782"/>
    <w:rsid w:val="00C401B6"/>
    <w:rsid w:val="00C42E85"/>
    <w:rsid w:val="00C45CCF"/>
    <w:rsid w:val="00CB2C80"/>
    <w:rsid w:val="00D200D0"/>
    <w:rsid w:val="00D71712"/>
    <w:rsid w:val="00D92B40"/>
    <w:rsid w:val="00D92FF3"/>
    <w:rsid w:val="00D975FC"/>
    <w:rsid w:val="00DF32EB"/>
    <w:rsid w:val="00E2367C"/>
    <w:rsid w:val="00E33D16"/>
    <w:rsid w:val="00E40534"/>
    <w:rsid w:val="00E420D7"/>
    <w:rsid w:val="00E5090F"/>
    <w:rsid w:val="00E545EB"/>
    <w:rsid w:val="00E572BE"/>
    <w:rsid w:val="00E71A63"/>
    <w:rsid w:val="00E9023F"/>
    <w:rsid w:val="00F37AFC"/>
    <w:rsid w:val="00F509E2"/>
    <w:rsid w:val="00F71FBC"/>
    <w:rsid w:val="00F74B8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ED"/>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7DED"/>
    <w:rPr>
      <w:rFonts w:cs="Times New Roman"/>
      <w:color w:val="0000FF"/>
      <w:u w:val="single"/>
    </w:rPr>
  </w:style>
  <w:style w:type="paragraph" w:customStyle="1" w:styleId="Odstavekseznama1">
    <w:name w:val="Odstavek seznama1"/>
    <w:basedOn w:val="Normal"/>
    <w:uiPriority w:val="99"/>
    <w:rsid w:val="00895CB3"/>
    <w:pPr>
      <w:spacing w:after="200" w:line="276" w:lineRule="auto"/>
      <w:ind w:left="720"/>
      <w:contextualSpacing/>
    </w:pPr>
    <w:rPr>
      <w:rFonts w:ascii="Calibri" w:hAnsi="Calibri"/>
      <w:noProof w:val="0"/>
      <w:sz w:val="22"/>
      <w:szCs w:val="22"/>
      <w:lang w:val="sl-SI"/>
    </w:rPr>
  </w:style>
  <w:style w:type="paragraph" w:styleId="BalloonText">
    <w:name w:val="Balloon Text"/>
    <w:basedOn w:val="Normal"/>
    <w:link w:val="BalloonTextChar"/>
    <w:uiPriority w:val="99"/>
    <w:rsid w:val="007A5205"/>
    <w:rPr>
      <w:rFonts w:ascii="Tahoma" w:hAnsi="Tahoma" w:cs="Tahoma"/>
      <w:sz w:val="16"/>
      <w:szCs w:val="16"/>
    </w:rPr>
  </w:style>
  <w:style w:type="character" w:customStyle="1" w:styleId="BalloonTextChar">
    <w:name w:val="Balloon Text Char"/>
    <w:basedOn w:val="DefaultParagraphFont"/>
    <w:link w:val="BalloonText"/>
    <w:uiPriority w:val="99"/>
    <w:locked/>
    <w:rsid w:val="007A5205"/>
    <w:rPr>
      <w:rFonts w:ascii="Tahoma" w:hAnsi="Tahoma" w:cs="Tahoma"/>
      <w:noProof/>
      <w:sz w:val="16"/>
      <w:szCs w:val="16"/>
      <w:lang w:val="en-US" w:eastAsia="en-US"/>
    </w:rPr>
  </w:style>
  <w:style w:type="paragraph" w:styleId="DocumentMap">
    <w:name w:val="Document Map"/>
    <w:basedOn w:val="Normal"/>
    <w:link w:val="DocumentMapChar"/>
    <w:uiPriority w:val="99"/>
    <w:semiHidden/>
    <w:rsid w:val="005D4B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15828"/>
    <w:rPr>
      <w:rFonts w:cs="Times New Roman"/>
      <w:noProof/>
      <w:sz w:val="2"/>
      <w:lang w:val="en-US" w:eastAsia="en-US"/>
    </w:rPr>
  </w:style>
  <w:style w:type="paragraph" w:styleId="Header">
    <w:name w:val="header"/>
    <w:basedOn w:val="Normal"/>
    <w:link w:val="HeaderChar"/>
    <w:uiPriority w:val="99"/>
    <w:rsid w:val="009644A4"/>
    <w:pPr>
      <w:tabs>
        <w:tab w:val="center" w:pos="4536"/>
        <w:tab w:val="right" w:pos="9072"/>
      </w:tabs>
    </w:pPr>
  </w:style>
  <w:style w:type="character" w:customStyle="1" w:styleId="HeaderChar">
    <w:name w:val="Header Char"/>
    <w:basedOn w:val="DefaultParagraphFont"/>
    <w:link w:val="Header"/>
    <w:uiPriority w:val="99"/>
    <w:semiHidden/>
    <w:locked/>
    <w:rsid w:val="00015828"/>
    <w:rPr>
      <w:rFonts w:cs="Times New Roman"/>
      <w:noProof/>
      <w:sz w:val="24"/>
      <w:szCs w:val="24"/>
      <w:lang w:val="en-US" w:eastAsia="en-US"/>
    </w:rPr>
  </w:style>
  <w:style w:type="paragraph" w:styleId="Footer">
    <w:name w:val="footer"/>
    <w:basedOn w:val="Normal"/>
    <w:link w:val="FooterChar"/>
    <w:uiPriority w:val="99"/>
    <w:rsid w:val="009644A4"/>
    <w:pPr>
      <w:tabs>
        <w:tab w:val="center" w:pos="4536"/>
        <w:tab w:val="right" w:pos="9072"/>
      </w:tabs>
    </w:pPr>
  </w:style>
  <w:style w:type="character" w:customStyle="1" w:styleId="FooterChar">
    <w:name w:val="Footer Char"/>
    <w:basedOn w:val="DefaultParagraphFont"/>
    <w:link w:val="Footer"/>
    <w:uiPriority w:val="99"/>
    <w:locked/>
    <w:rsid w:val="00015828"/>
    <w:rPr>
      <w:rFonts w:cs="Times New Roman"/>
      <w:noProof/>
      <w:sz w:val="24"/>
      <w:szCs w:val="24"/>
      <w:lang w:val="en-US" w:eastAsia="en-US"/>
    </w:rPr>
  </w:style>
  <w:style w:type="paragraph" w:styleId="BodyText">
    <w:name w:val="Body Text"/>
    <w:basedOn w:val="Normal"/>
    <w:link w:val="BodyTextChar"/>
    <w:uiPriority w:val="99"/>
    <w:rsid w:val="00907E1D"/>
    <w:pPr>
      <w:spacing w:line="80" w:lineRule="atLeast"/>
      <w:ind w:right="-157"/>
    </w:pPr>
    <w:rPr>
      <w:noProof w:val="0"/>
      <w:position w:val="-4"/>
      <w:szCs w:val="20"/>
      <w:lang w:val="en-GB"/>
    </w:rPr>
  </w:style>
  <w:style w:type="character" w:customStyle="1" w:styleId="BodyTextChar">
    <w:name w:val="Body Text Char"/>
    <w:basedOn w:val="DefaultParagraphFont"/>
    <w:link w:val="BodyText"/>
    <w:uiPriority w:val="99"/>
    <w:semiHidden/>
    <w:locked/>
    <w:rsid w:val="00907E1D"/>
    <w:rPr>
      <w:rFonts w:cs="Times New Roman"/>
      <w:position w:val="-4"/>
      <w:sz w:val="24"/>
      <w:lang w:val="en-GB" w:eastAsia="en-US" w:bidi="ar-SA"/>
    </w:rPr>
  </w:style>
  <w:style w:type="paragraph" w:styleId="BodyText2">
    <w:name w:val="Body Text 2"/>
    <w:basedOn w:val="Normal"/>
    <w:link w:val="BodyText2Char"/>
    <w:uiPriority w:val="99"/>
    <w:rsid w:val="00907E1D"/>
    <w:pPr>
      <w:jc w:val="both"/>
    </w:pPr>
    <w:rPr>
      <w:rFonts w:ascii="Arial" w:hAnsi="Arial"/>
      <w:noProof w:val="0"/>
      <w:sz w:val="22"/>
      <w:szCs w:val="20"/>
      <w:lang w:val="en-GB"/>
    </w:rPr>
  </w:style>
  <w:style w:type="character" w:customStyle="1" w:styleId="BodyText2Char">
    <w:name w:val="Body Text 2 Char"/>
    <w:basedOn w:val="DefaultParagraphFont"/>
    <w:link w:val="BodyText2"/>
    <w:uiPriority w:val="99"/>
    <w:semiHidden/>
    <w:locked/>
    <w:rsid w:val="00907E1D"/>
    <w:rPr>
      <w:rFonts w:ascii="Arial" w:hAnsi="Arial" w:cs="Times New Roman"/>
      <w:sz w:val="22"/>
      <w:lang w:val="en-GB" w:eastAsia="en-US" w:bidi="ar-SA"/>
    </w:rPr>
  </w:style>
  <w:style w:type="character" w:styleId="Strong">
    <w:name w:val="Strong"/>
    <w:basedOn w:val="DefaultParagraphFont"/>
    <w:uiPriority w:val="22"/>
    <w:qFormat/>
    <w:locked/>
    <w:rsid w:val="006A0A4F"/>
    <w:rPr>
      <w:b/>
      <w:bCs/>
    </w:rPr>
  </w:style>
</w:styles>
</file>

<file path=word/webSettings.xml><?xml version="1.0" encoding="utf-8"?>
<w:webSettings xmlns:r="http://schemas.openxmlformats.org/officeDocument/2006/relationships" xmlns:w="http://schemas.openxmlformats.org/wordprocessingml/2006/main">
  <w:divs>
    <w:div w:id="1235705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va.jejc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ildupskills.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va.jejcic" TargetMode="External"/><Relationship Id="rId4" Type="http://schemas.openxmlformats.org/officeDocument/2006/relationships/webSettings" Target="webSettings.xml"/><Relationship Id="rId9" Type="http://schemas.openxmlformats.org/officeDocument/2006/relationships/hyperlink" Target="mailto:neva.jejci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Gradbeni inštitut ZRMK d.o.o.</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Repič</dc:creator>
  <cp:lastModifiedBy>Marjana Šijanec-Zavrl</cp:lastModifiedBy>
  <cp:revision>6</cp:revision>
  <dcterms:created xsi:type="dcterms:W3CDTF">2012-02-29T01:30:00Z</dcterms:created>
  <dcterms:modified xsi:type="dcterms:W3CDTF">2012-02-29T01:45:00Z</dcterms:modified>
</cp:coreProperties>
</file>